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D3D86" w:rsidRDefault="005D3D86" w:rsidP="00713776">
      <w:pPr>
        <w:spacing w:after="0" w:line="360" w:lineRule="auto"/>
        <w:rPr>
          <w:rFonts w:ascii="Times New Roman" w:hAnsi="Times New Roman" w:cs="Times New Roman"/>
          <w:sz w:val="28"/>
          <w:szCs w:val="28"/>
        </w:rPr>
      </w:pPr>
      <w:r w:rsidRPr="00713776">
        <w:rPr>
          <w:rFonts w:ascii="Times New Roman" w:hAnsi="Times New Roman" w:cs="Times New Roman"/>
          <w:sz w:val="28"/>
          <w:szCs w:val="28"/>
        </w:rPr>
        <w:t>УДК 620.197</w:t>
      </w:r>
      <w:r w:rsidR="00F55C81" w:rsidRPr="00713776">
        <w:rPr>
          <w:rFonts w:ascii="Times New Roman" w:hAnsi="Times New Roman" w:cs="Times New Roman"/>
          <w:sz w:val="28"/>
          <w:szCs w:val="28"/>
        </w:rPr>
        <w:t>+621.791.13</w:t>
      </w:r>
    </w:p>
    <w:p w:rsidR="00713776" w:rsidRPr="00713776" w:rsidRDefault="00713776" w:rsidP="00713776">
      <w:pPr>
        <w:spacing w:after="0" w:line="360" w:lineRule="auto"/>
        <w:rPr>
          <w:rFonts w:ascii="Times New Roman" w:hAnsi="Times New Roman" w:cs="Times New Roman"/>
          <w:sz w:val="28"/>
          <w:szCs w:val="28"/>
        </w:rPr>
      </w:pPr>
    </w:p>
    <w:p w:rsidR="00CA251B" w:rsidRPr="00713776" w:rsidRDefault="00713776" w:rsidP="00713776">
      <w:pPr>
        <w:spacing w:after="0" w:line="360" w:lineRule="auto"/>
        <w:rPr>
          <w:rFonts w:ascii="Times New Roman" w:hAnsi="Times New Roman" w:cs="Times New Roman"/>
          <w:b/>
          <w:sz w:val="28"/>
          <w:szCs w:val="28"/>
        </w:rPr>
      </w:pPr>
      <w:r w:rsidRPr="00713776">
        <w:rPr>
          <w:rFonts w:ascii="Times New Roman" w:hAnsi="Times New Roman" w:cs="Times New Roman"/>
          <w:b/>
          <w:sz w:val="28"/>
          <w:szCs w:val="28"/>
        </w:rPr>
        <w:t>Особенности</w:t>
      </w:r>
      <w:r>
        <w:rPr>
          <w:rFonts w:ascii="Times New Roman" w:hAnsi="Times New Roman" w:cs="Times New Roman"/>
          <w:b/>
          <w:sz w:val="28"/>
          <w:szCs w:val="28"/>
        </w:rPr>
        <w:t xml:space="preserve"> </w:t>
      </w:r>
      <w:r w:rsidRPr="00713776">
        <w:rPr>
          <w:rFonts w:ascii="Times New Roman" w:hAnsi="Times New Roman" w:cs="Times New Roman"/>
          <w:b/>
          <w:sz w:val="28"/>
          <w:szCs w:val="28"/>
        </w:rPr>
        <w:t xml:space="preserve"> коррозионного</w:t>
      </w:r>
      <w:r>
        <w:rPr>
          <w:rFonts w:ascii="Times New Roman" w:hAnsi="Times New Roman" w:cs="Times New Roman"/>
          <w:b/>
          <w:sz w:val="28"/>
          <w:szCs w:val="28"/>
        </w:rPr>
        <w:t xml:space="preserve"> </w:t>
      </w:r>
      <w:r w:rsidRPr="00713776">
        <w:rPr>
          <w:rFonts w:ascii="Times New Roman" w:hAnsi="Times New Roman" w:cs="Times New Roman"/>
          <w:b/>
          <w:sz w:val="28"/>
          <w:szCs w:val="28"/>
        </w:rPr>
        <w:t xml:space="preserve"> разрушения </w:t>
      </w:r>
      <w:r>
        <w:rPr>
          <w:rFonts w:ascii="Times New Roman" w:hAnsi="Times New Roman" w:cs="Times New Roman"/>
          <w:b/>
          <w:sz w:val="28"/>
          <w:szCs w:val="28"/>
        </w:rPr>
        <w:t xml:space="preserve"> </w:t>
      </w:r>
      <w:r w:rsidRPr="00713776">
        <w:rPr>
          <w:rFonts w:ascii="Times New Roman" w:hAnsi="Times New Roman" w:cs="Times New Roman"/>
          <w:b/>
          <w:sz w:val="28"/>
          <w:szCs w:val="28"/>
        </w:rPr>
        <w:t>многослойных металлических</w:t>
      </w:r>
      <w:r>
        <w:rPr>
          <w:rFonts w:ascii="Times New Roman" w:hAnsi="Times New Roman" w:cs="Times New Roman"/>
          <w:b/>
          <w:sz w:val="28"/>
          <w:szCs w:val="28"/>
        </w:rPr>
        <w:t xml:space="preserve"> </w:t>
      </w:r>
      <w:r w:rsidRPr="00713776">
        <w:rPr>
          <w:rFonts w:ascii="Times New Roman" w:hAnsi="Times New Roman" w:cs="Times New Roman"/>
          <w:b/>
          <w:sz w:val="28"/>
          <w:szCs w:val="28"/>
        </w:rPr>
        <w:t xml:space="preserve"> материалов</w:t>
      </w:r>
      <w:r>
        <w:rPr>
          <w:rFonts w:ascii="Times New Roman" w:hAnsi="Times New Roman" w:cs="Times New Roman"/>
          <w:b/>
          <w:sz w:val="28"/>
          <w:szCs w:val="28"/>
        </w:rPr>
        <w:t xml:space="preserve">  с</w:t>
      </w:r>
      <w:r w:rsidRPr="00713776">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713776">
        <w:rPr>
          <w:rFonts w:ascii="Times New Roman" w:hAnsi="Times New Roman" w:cs="Times New Roman"/>
          <w:b/>
          <w:sz w:val="28"/>
          <w:szCs w:val="28"/>
        </w:rPr>
        <w:t>внутренним</w:t>
      </w:r>
      <w:r>
        <w:rPr>
          <w:rFonts w:ascii="Times New Roman" w:hAnsi="Times New Roman" w:cs="Times New Roman"/>
          <w:b/>
          <w:sz w:val="28"/>
          <w:szCs w:val="28"/>
        </w:rPr>
        <w:t xml:space="preserve"> </w:t>
      </w:r>
      <w:r w:rsidRPr="00713776">
        <w:rPr>
          <w:rFonts w:ascii="Times New Roman" w:hAnsi="Times New Roman" w:cs="Times New Roman"/>
          <w:b/>
          <w:sz w:val="28"/>
          <w:szCs w:val="28"/>
        </w:rPr>
        <w:t xml:space="preserve"> протектором</w:t>
      </w:r>
    </w:p>
    <w:p w:rsidR="00506BC9" w:rsidRPr="00713776" w:rsidRDefault="00506BC9" w:rsidP="00713776">
      <w:pPr>
        <w:spacing w:after="0" w:line="360" w:lineRule="auto"/>
        <w:rPr>
          <w:rFonts w:ascii="Times New Roman" w:hAnsi="Times New Roman" w:cs="Times New Roman"/>
          <w:sz w:val="28"/>
          <w:szCs w:val="28"/>
        </w:rPr>
      </w:pPr>
    </w:p>
    <w:p w:rsidR="00B906BC" w:rsidRDefault="005D3D86" w:rsidP="00B906BC">
      <w:pPr>
        <w:spacing w:after="0" w:line="360" w:lineRule="auto"/>
        <w:rPr>
          <w:rFonts w:ascii="Times New Roman" w:hAnsi="Times New Roman" w:cs="Times New Roman"/>
          <w:sz w:val="28"/>
          <w:szCs w:val="28"/>
        </w:rPr>
      </w:pPr>
      <w:r w:rsidRPr="00713776">
        <w:rPr>
          <w:rFonts w:ascii="Times New Roman" w:hAnsi="Times New Roman" w:cs="Times New Roman"/>
          <w:sz w:val="28"/>
          <w:szCs w:val="28"/>
        </w:rPr>
        <w:t xml:space="preserve">Розен </w:t>
      </w:r>
      <w:r w:rsidR="00713776">
        <w:rPr>
          <w:rFonts w:ascii="Times New Roman" w:hAnsi="Times New Roman" w:cs="Times New Roman"/>
          <w:sz w:val="28"/>
          <w:szCs w:val="28"/>
        </w:rPr>
        <w:t>А.Е.</w:t>
      </w:r>
      <w:r w:rsidR="00713776" w:rsidRPr="00713776">
        <w:rPr>
          <w:rFonts w:ascii="Times New Roman" w:eastAsia="Times New Roman" w:hAnsi="Times New Roman"/>
          <w:sz w:val="28"/>
          <w:szCs w:val="28"/>
          <w:vertAlign w:val="superscript"/>
          <w:lang w:eastAsia="ru-RU"/>
        </w:rPr>
        <w:t xml:space="preserve"> </w:t>
      </w:r>
      <w:r w:rsidR="00713776">
        <w:rPr>
          <w:rFonts w:ascii="Times New Roman" w:eastAsia="Times New Roman" w:hAnsi="Times New Roman"/>
          <w:sz w:val="28"/>
          <w:szCs w:val="28"/>
          <w:vertAlign w:val="superscript"/>
          <w:lang w:eastAsia="ru-RU"/>
        </w:rPr>
        <w:t>1</w:t>
      </w:r>
      <w:r w:rsidR="00506BC9" w:rsidRPr="00713776">
        <w:rPr>
          <w:rFonts w:ascii="Times New Roman" w:hAnsi="Times New Roman" w:cs="Times New Roman"/>
          <w:sz w:val="28"/>
          <w:szCs w:val="28"/>
        </w:rPr>
        <w:t>,</w:t>
      </w:r>
      <w:r w:rsidR="00B906BC">
        <w:rPr>
          <w:rFonts w:ascii="Times New Roman" w:hAnsi="Times New Roman" w:cs="Times New Roman"/>
          <w:sz w:val="28"/>
          <w:szCs w:val="28"/>
        </w:rPr>
        <w:t xml:space="preserve"> д.т.н.</w:t>
      </w:r>
      <w:r w:rsidR="00B906BC">
        <w:rPr>
          <w:rFonts w:ascii="Times New Roman" w:hAnsi="Times New Roman"/>
          <w:sz w:val="24"/>
          <w:szCs w:val="28"/>
        </w:rPr>
        <w:t>;</w:t>
      </w:r>
      <w:r w:rsidR="00B906BC" w:rsidRPr="00B906BC">
        <w:rPr>
          <w:rFonts w:ascii="Times New Roman" w:hAnsi="Times New Roman" w:cs="Times New Roman"/>
          <w:sz w:val="28"/>
          <w:szCs w:val="28"/>
        </w:rPr>
        <w:t xml:space="preserve"> </w:t>
      </w:r>
      <w:r w:rsidR="00B906BC" w:rsidRPr="00713776">
        <w:rPr>
          <w:rFonts w:ascii="Times New Roman" w:hAnsi="Times New Roman" w:cs="Times New Roman"/>
          <w:sz w:val="28"/>
          <w:szCs w:val="28"/>
        </w:rPr>
        <w:t xml:space="preserve">Грачёв </w:t>
      </w:r>
      <w:r w:rsidR="00B906BC">
        <w:rPr>
          <w:rFonts w:ascii="Times New Roman" w:hAnsi="Times New Roman" w:cs="Times New Roman"/>
          <w:sz w:val="28"/>
          <w:szCs w:val="28"/>
        </w:rPr>
        <w:t>В.А.</w:t>
      </w:r>
      <w:r w:rsidR="00B906BC" w:rsidRPr="00B906BC">
        <w:rPr>
          <w:rFonts w:ascii="Times New Roman" w:eastAsia="Times New Roman" w:hAnsi="Times New Roman"/>
          <w:sz w:val="28"/>
          <w:szCs w:val="28"/>
          <w:vertAlign w:val="superscript"/>
          <w:lang w:eastAsia="ru-RU"/>
        </w:rPr>
        <w:t xml:space="preserve"> </w:t>
      </w:r>
      <w:r w:rsidR="00B906BC">
        <w:rPr>
          <w:rFonts w:ascii="Times New Roman" w:eastAsia="Times New Roman" w:hAnsi="Times New Roman"/>
          <w:sz w:val="28"/>
          <w:szCs w:val="28"/>
          <w:vertAlign w:val="superscript"/>
          <w:lang w:eastAsia="ru-RU"/>
        </w:rPr>
        <w:t>2</w:t>
      </w:r>
      <w:r w:rsidR="00B906BC" w:rsidRPr="00713776">
        <w:rPr>
          <w:rFonts w:ascii="Times New Roman" w:hAnsi="Times New Roman" w:cs="Times New Roman"/>
          <w:sz w:val="28"/>
          <w:szCs w:val="28"/>
        </w:rPr>
        <w:t>,</w:t>
      </w:r>
      <w:r w:rsidR="00B906BC">
        <w:rPr>
          <w:rFonts w:ascii="Times New Roman" w:hAnsi="Times New Roman" w:cs="Times New Roman"/>
          <w:sz w:val="28"/>
          <w:szCs w:val="28"/>
        </w:rPr>
        <w:t xml:space="preserve"> чл.-</w:t>
      </w:r>
      <w:r w:rsidR="00B906BC" w:rsidRPr="00713776">
        <w:rPr>
          <w:rFonts w:ascii="Times New Roman" w:hAnsi="Times New Roman" w:cs="Times New Roman"/>
          <w:sz w:val="28"/>
          <w:szCs w:val="28"/>
        </w:rPr>
        <w:t>кор. РАН</w:t>
      </w:r>
      <w:r w:rsidR="00B906BC" w:rsidRPr="00B906BC">
        <w:rPr>
          <w:rFonts w:ascii="Times New Roman" w:hAnsi="Times New Roman" w:cs="Times New Roman"/>
          <w:sz w:val="28"/>
          <w:szCs w:val="28"/>
        </w:rPr>
        <w:t xml:space="preserve">, </w:t>
      </w:r>
      <w:r w:rsidR="00B906BC" w:rsidRPr="00713776">
        <w:rPr>
          <w:rFonts w:ascii="Times New Roman" w:hAnsi="Times New Roman" w:cs="Times New Roman"/>
          <w:sz w:val="28"/>
          <w:szCs w:val="28"/>
        </w:rPr>
        <w:t>д</w:t>
      </w:r>
      <w:r w:rsidR="00B906BC" w:rsidRPr="00B906BC">
        <w:rPr>
          <w:rFonts w:ascii="Times New Roman" w:hAnsi="Times New Roman" w:cs="Times New Roman"/>
          <w:sz w:val="28"/>
          <w:szCs w:val="28"/>
        </w:rPr>
        <w:t>.</w:t>
      </w:r>
      <w:r w:rsidR="00B906BC" w:rsidRPr="00713776">
        <w:rPr>
          <w:rFonts w:ascii="Times New Roman" w:hAnsi="Times New Roman" w:cs="Times New Roman"/>
          <w:sz w:val="28"/>
          <w:szCs w:val="28"/>
        </w:rPr>
        <w:t>т</w:t>
      </w:r>
      <w:r w:rsidR="00B906BC" w:rsidRPr="00B906BC">
        <w:rPr>
          <w:rFonts w:ascii="Times New Roman" w:hAnsi="Times New Roman" w:cs="Times New Roman"/>
          <w:sz w:val="28"/>
          <w:szCs w:val="28"/>
        </w:rPr>
        <w:t>.</w:t>
      </w:r>
      <w:r w:rsidR="00B906BC" w:rsidRPr="00713776">
        <w:rPr>
          <w:rFonts w:ascii="Times New Roman" w:hAnsi="Times New Roman" w:cs="Times New Roman"/>
          <w:sz w:val="28"/>
          <w:szCs w:val="28"/>
        </w:rPr>
        <w:t>н</w:t>
      </w:r>
      <w:r w:rsidR="00B906BC" w:rsidRPr="00B906BC">
        <w:rPr>
          <w:rFonts w:ascii="Times New Roman" w:hAnsi="Times New Roman" w:cs="Times New Roman"/>
          <w:sz w:val="28"/>
          <w:szCs w:val="28"/>
        </w:rPr>
        <w:t>.</w:t>
      </w:r>
      <w:r w:rsidR="00B906BC" w:rsidRPr="00B906BC">
        <w:rPr>
          <w:rFonts w:ascii="Times New Roman" w:hAnsi="Times New Roman"/>
          <w:sz w:val="24"/>
          <w:szCs w:val="28"/>
        </w:rPr>
        <w:t>;</w:t>
      </w:r>
      <w:r w:rsidR="00B906BC" w:rsidRPr="00B906BC">
        <w:rPr>
          <w:rFonts w:ascii="Times New Roman" w:hAnsi="Times New Roman" w:cs="Times New Roman"/>
          <w:sz w:val="28"/>
          <w:szCs w:val="28"/>
        </w:rPr>
        <w:t xml:space="preserve"> </w:t>
      </w:r>
      <w:r w:rsidR="00B906BC">
        <w:rPr>
          <w:rFonts w:ascii="Times New Roman" w:hAnsi="Times New Roman" w:cs="Times New Roman"/>
          <w:sz w:val="28"/>
          <w:szCs w:val="28"/>
        </w:rPr>
        <w:br/>
      </w:r>
      <w:r w:rsidR="00B906BC" w:rsidRPr="00713776">
        <w:rPr>
          <w:rFonts w:ascii="Times New Roman" w:hAnsi="Times New Roman" w:cs="Times New Roman"/>
          <w:sz w:val="28"/>
          <w:szCs w:val="28"/>
        </w:rPr>
        <w:t xml:space="preserve">Румянцев </w:t>
      </w:r>
      <w:r w:rsidR="00B906BC">
        <w:rPr>
          <w:rFonts w:ascii="Times New Roman" w:hAnsi="Times New Roman" w:cs="Times New Roman"/>
          <w:sz w:val="28"/>
          <w:szCs w:val="28"/>
        </w:rPr>
        <w:t>А.А.</w:t>
      </w:r>
      <w:r w:rsidR="00B906BC" w:rsidRPr="00B906BC">
        <w:rPr>
          <w:rFonts w:ascii="Times New Roman" w:eastAsia="Times New Roman" w:hAnsi="Times New Roman"/>
          <w:sz w:val="28"/>
          <w:szCs w:val="28"/>
          <w:vertAlign w:val="superscript"/>
          <w:lang w:eastAsia="ru-RU"/>
        </w:rPr>
        <w:t xml:space="preserve"> </w:t>
      </w:r>
      <w:r w:rsidR="00B906BC">
        <w:rPr>
          <w:rFonts w:ascii="Times New Roman" w:eastAsia="Times New Roman" w:hAnsi="Times New Roman"/>
          <w:sz w:val="28"/>
          <w:szCs w:val="28"/>
          <w:vertAlign w:val="superscript"/>
          <w:lang w:eastAsia="ru-RU"/>
        </w:rPr>
        <w:t>3</w:t>
      </w:r>
      <w:r w:rsidR="00B906BC" w:rsidRPr="00713776">
        <w:rPr>
          <w:rFonts w:ascii="Times New Roman" w:hAnsi="Times New Roman" w:cs="Times New Roman"/>
          <w:sz w:val="28"/>
          <w:szCs w:val="28"/>
        </w:rPr>
        <w:t>, к.т.н.</w:t>
      </w:r>
      <w:r w:rsidR="00B906BC">
        <w:rPr>
          <w:rFonts w:ascii="Times New Roman" w:hAnsi="Times New Roman"/>
          <w:sz w:val="24"/>
          <w:szCs w:val="28"/>
        </w:rPr>
        <w:t>;</w:t>
      </w:r>
      <w:r w:rsidR="00B906BC" w:rsidRPr="00713776">
        <w:rPr>
          <w:rFonts w:ascii="Times New Roman" w:hAnsi="Times New Roman" w:cs="Times New Roman"/>
          <w:sz w:val="28"/>
          <w:szCs w:val="28"/>
        </w:rPr>
        <w:t xml:space="preserve"> Розен </w:t>
      </w:r>
      <w:r w:rsidR="00B906BC">
        <w:rPr>
          <w:rFonts w:ascii="Times New Roman" w:hAnsi="Times New Roman" w:cs="Times New Roman"/>
          <w:sz w:val="28"/>
          <w:szCs w:val="28"/>
        </w:rPr>
        <w:t>А.А.</w:t>
      </w:r>
      <w:r w:rsidR="00B906BC" w:rsidRPr="00B906BC">
        <w:rPr>
          <w:rFonts w:ascii="Times New Roman" w:eastAsia="Times New Roman" w:hAnsi="Times New Roman"/>
          <w:sz w:val="28"/>
          <w:szCs w:val="28"/>
          <w:vertAlign w:val="superscript"/>
          <w:lang w:eastAsia="ru-RU"/>
        </w:rPr>
        <w:t xml:space="preserve"> </w:t>
      </w:r>
      <w:r w:rsidR="00B906BC">
        <w:rPr>
          <w:rFonts w:ascii="Times New Roman" w:eastAsia="Times New Roman" w:hAnsi="Times New Roman"/>
          <w:sz w:val="28"/>
          <w:szCs w:val="28"/>
          <w:vertAlign w:val="superscript"/>
          <w:lang w:eastAsia="ru-RU"/>
        </w:rPr>
        <w:t>4</w:t>
      </w:r>
      <w:r w:rsidR="00B906BC" w:rsidRPr="00713776">
        <w:rPr>
          <w:rFonts w:ascii="Times New Roman" w:hAnsi="Times New Roman" w:cs="Times New Roman"/>
          <w:sz w:val="28"/>
          <w:szCs w:val="28"/>
        </w:rPr>
        <w:t xml:space="preserve"> </w:t>
      </w:r>
    </w:p>
    <w:p w:rsidR="00713776" w:rsidRPr="00B906BC" w:rsidRDefault="00713776" w:rsidP="00713776">
      <w:pPr>
        <w:spacing w:after="0" w:line="360" w:lineRule="auto"/>
        <w:rPr>
          <w:rFonts w:ascii="Times New Roman" w:hAnsi="Times New Roman" w:cs="Times New Roman"/>
          <w:sz w:val="28"/>
          <w:szCs w:val="28"/>
          <w:lang w:val="en-US"/>
        </w:rPr>
      </w:pPr>
      <w:r w:rsidRPr="00713776">
        <w:rPr>
          <w:rFonts w:ascii="Times New Roman" w:hAnsi="Times New Roman" w:cs="Times New Roman"/>
          <w:sz w:val="28"/>
          <w:szCs w:val="28"/>
          <w:lang w:val="en-US"/>
        </w:rPr>
        <w:t>Rozen</w:t>
      </w:r>
      <w:r w:rsidRPr="00B906BC">
        <w:rPr>
          <w:rFonts w:ascii="Times New Roman" w:hAnsi="Times New Roman" w:cs="Times New Roman"/>
          <w:sz w:val="28"/>
          <w:szCs w:val="28"/>
          <w:lang w:val="en-US"/>
        </w:rPr>
        <w:t xml:space="preserve"> </w:t>
      </w:r>
      <w:r w:rsidRPr="00713776">
        <w:rPr>
          <w:rFonts w:ascii="Times New Roman" w:hAnsi="Times New Roman" w:cs="Times New Roman"/>
          <w:sz w:val="28"/>
          <w:szCs w:val="28"/>
          <w:lang w:val="en-US"/>
        </w:rPr>
        <w:t>Andrey</w:t>
      </w:r>
      <w:r w:rsidR="00B906BC" w:rsidRPr="00B906BC">
        <w:rPr>
          <w:rFonts w:ascii="Times New Roman" w:hAnsi="Times New Roman"/>
          <w:sz w:val="24"/>
          <w:szCs w:val="28"/>
          <w:lang w:val="en-US"/>
        </w:rPr>
        <w:t>;</w:t>
      </w:r>
      <w:r w:rsidR="00B906BC" w:rsidRPr="00B906BC">
        <w:rPr>
          <w:rFonts w:ascii="Times New Roman" w:hAnsi="Times New Roman"/>
          <w:sz w:val="24"/>
          <w:szCs w:val="28"/>
          <w:lang w:val="en-US"/>
        </w:rPr>
        <w:t xml:space="preserve"> </w:t>
      </w:r>
      <w:r w:rsidR="00B906BC" w:rsidRPr="00B906BC">
        <w:rPr>
          <w:rFonts w:ascii="Times New Roman" w:hAnsi="Times New Roman" w:cs="Times New Roman"/>
          <w:sz w:val="28"/>
          <w:szCs w:val="28"/>
          <w:lang w:val="en-US"/>
        </w:rPr>
        <w:t>Grachev V</w:t>
      </w:r>
      <w:r w:rsidR="00B906BC" w:rsidRPr="00713776">
        <w:rPr>
          <w:rFonts w:ascii="Times New Roman" w:hAnsi="Times New Roman" w:cs="Times New Roman"/>
          <w:sz w:val="28"/>
          <w:szCs w:val="28"/>
          <w:lang w:val="en-US"/>
        </w:rPr>
        <w:t>ladimir</w:t>
      </w:r>
      <w:r w:rsidR="00B906BC" w:rsidRPr="00B906BC">
        <w:rPr>
          <w:rFonts w:ascii="Times New Roman" w:hAnsi="Times New Roman"/>
          <w:sz w:val="24"/>
          <w:szCs w:val="28"/>
          <w:lang w:val="en-US"/>
        </w:rPr>
        <w:t>;</w:t>
      </w:r>
      <w:r w:rsidR="00B906BC" w:rsidRPr="00B906BC">
        <w:rPr>
          <w:rFonts w:ascii="Times New Roman" w:hAnsi="Times New Roman" w:cs="Times New Roman"/>
          <w:sz w:val="28"/>
          <w:szCs w:val="28"/>
          <w:lang w:val="en-US"/>
        </w:rPr>
        <w:t xml:space="preserve"> </w:t>
      </w:r>
      <w:r w:rsidR="00B906BC" w:rsidRPr="00713776">
        <w:rPr>
          <w:rFonts w:ascii="Times New Roman" w:hAnsi="Times New Roman" w:cs="Times New Roman"/>
          <w:sz w:val="28"/>
          <w:szCs w:val="28"/>
          <w:lang w:val="en-US"/>
        </w:rPr>
        <w:t>Rumyancev</w:t>
      </w:r>
      <w:r w:rsidR="00B906BC" w:rsidRPr="00B906BC">
        <w:rPr>
          <w:rFonts w:ascii="Times New Roman" w:hAnsi="Times New Roman" w:cs="Times New Roman"/>
          <w:sz w:val="28"/>
          <w:szCs w:val="28"/>
          <w:lang w:val="en-US"/>
        </w:rPr>
        <w:t xml:space="preserve"> </w:t>
      </w:r>
      <w:r w:rsidR="00B906BC" w:rsidRPr="00713776">
        <w:rPr>
          <w:rFonts w:ascii="Times New Roman" w:hAnsi="Times New Roman" w:cs="Times New Roman"/>
          <w:sz w:val="28"/>
          <w:szCs w:val="28"/>
          <w:lang w:val="en-US"/>
        </w:rPr>
        <w:t>Andrey</w:t>
      </w:r>
      <w:r w:rsidR="00B906BC" w:rsidRPr="00B906BC">
        <w:rPr>
          <w:rFonts w:ascii="Times New Roman" w:hAnsi="Times New Roman"/>
          <w:sz w:val="24"/>
          <w:szCs w:val="28"/>
          <w:lang w:val="en-US"/>
        </w:rPr>
        <w:t>;</w:t>
      </w:r>
      <w:r w:rsidR="00B906BC" w:rsidRPr="00B906BC">
        <w:rPr>
          <w:rFonts w:ascii="Times New Roman" w:hAnsi="Times New Roman" w:cs="Times New Roman"/>
          <w:sz w:val="28"/>
          <w:szCs w:val="28"/>
          <w:lang w:val="en-US"/>
        </w:rPr>
        <w:t xml:space="preserve"> </w:t>
      </w:r>
      <w:r w:rsidR="00B906BC" w:rsidRPr="00713776">
        <w:rPr>
          <w:rFonts w:ascii="Times New Roman" w:hAnsi="Times New Roman" w:cs="Times New Roman"/>
          <w:sz w:val="28"/>
          <w:szCs w:val="28"/>
          <w:lang w:val="en-US"/>
        </w:rPr>
        <w:t>Rozen</w:t>
      </w:r>
      <w:r w:rsidR="00B906BC" w:rsidRPr="00B906BC">
        <w:rPr>
          <w:rFonts w:ascii="Times New Roman" w:hAnsi="Times New Roman" w:cs="Times New Roman"/>
          <w:sz w:val="28"/>
          <w:szCs w:val="28"/>
          <w:lang w:val="en-US"/>
        </w:rPr>
        <w:t xml:space="preserve"> </w:t>
      </w:r>
      <w:r w:rsidR="00B906BC" w:rsidRPr="00713776">
        <w:rPr>
          <w:rFonts w:ascii="Times New Roman" w:hAnsi="Times New Roman" w:cs="Times New Roman"/>
          <w:sz w:val="28"/>
          <w:szCs w:val="28"/>
          <w:lang w:val="en-US"/>
        </w:rPr>
        <w:t>Andrey</w:t>
      </w:r>
    </w:p>
    <w:p w:rsidR="00B906BC" w:rsidRPr="00B906BC" w:rsidRDefault="00B906BC" w:rsidP="00713776">
      <w:pPr>
        <w:spacing w:after="0" w:line="360" w:lineRule="auto"/>
        <w:rPr>
          <w:sz w:val="28"/>
          <w:szCs w:val="28"/>
          <w:lang w:val="en-US"/>
        </w:rPr>
      </w:pPr>
    </w:p>
    <w:p w:rsidR="00713776" w:rsidRPr="00B906BC" w:rsidRDefault="00B906BC" w:rsidP="00713776">
      <w:pPr>
        <w:spacing w:after="0" w:line="360" w:lineRule="auto"/>
        <w:rPr>
          <w:rFonts w:ascii="Times New Roman" w:hAnsi="Times New Roman" w:cs="Times New Roman"/>
          <w:sz w:val="24"/>
          <w:szCs w:val="24"/>
          <w:lang w:val="en-US"/>
        </w:rPr>
      </w:pPr>
      <w:hyperlink r:id="rId7" w:history="1">
        <w:r w:rsidRPr="00B906BC">
          <w:rPr>
            <w:rFonts w:ascii="Times New Roman" w:hAnsi="Times New Roman" w:cs="Times New Roman"/>
            <w:sz w:val="24"/>
            <w:szCs w:val="24"/>
            <w:lang w:val="en-US"/>
          </w:rPr>
          <w:t>aerozen@bk.ru</w:t>
        </w:r>
      </w:hyperlink>
      <w:r w:rsidRPr="00B906BC">
        <w:rPr>
          <w:rFonts w:ascii="Times New Roman" w:hAnsi="Times New Roman"/>
          <w:sz w:val="24"/>
          <w:szCs w:val="24"/>
          <w:lang w:val="en-US"/>
        </w:rPr>
        <w:t>;</w:t>
      </w:r>
      <w:r w:rsidRPr="00B906BC">
        <w:rPr>
          <w:rFonts w:ascii="Times New Roman" w:hAnsi="Times New Roman"/>
          <w:sz w:val="24"/>
          <w:szCs w:val="24"/>
          <w:lang w:val="en-US"/>
        </w:rPr>
        <w:t xml:space="preserve"> </w:t>
      </w:r>
      <w:r w:rsidRPr="00B906BC">
        <w:rPr>
          <w:rFonts w:ascii="Times New Roman" w:hAnsi="Times New Roman" w:cs="Times New Roman"/>
          <w:sz w:val="24"/>
          <w:szCs w:val="24"/>
          <w:lang w:val="en-US"/>
        </w:rPr>
        <w:t>vagrachev@rosatom.ru</w:t>
      </w:r>
      <w:r w:rsidRPr="00B906BC">
        <w:rPr>
          <w:rFonts w:ascii="Times New Roman" w:hAnsi="Times New Roman"/>
          <w:sz w:val="24"/>
          <w:szCs w:val="24"/>
          <w:lang w:val="en-US"/>
        </w:rPr>
        <w:t>;</w:t>
      </w:r>
      <w:r w:rsidRPr="00B906BC">
        <w:rPr>
          <w:sz w:val="24"/>
          <w:szCs w:val="24"/>
          <w:lang w:val="en-US"/>
        </w:rPr>
        <w:t xml:space="preserve"> </w:t>
      </w:r>
      <w:hyperlink r:id="rId8" w:history="1">
        <w:r w:rsidRPr="00B906BC">
          <w:rPr>
            <w:rStyle w:val="a3"/>
            <w:rFonts w:ascii="Times New Roman" w:hAnsi="Times New Roman" w:cs="Times New Roman"/>
            <w:color w:val="auto"/>
            <w:sz w:val="24"/>
            <w:szCs w:val="24"/>
            <w:u w:val="none"/>
            <w:lang w:val="en-US"/>
          </w:rPr>
          <w:t>rumyancev.spb@mail.ru</w:t>
        </w:r>
      </w:hyperlink>
      <w:r w:rsidRPr="00B906BC">
        <w:rPr>
          <w:rFonts w:ascii="Times New Roman" w:hAnsi="Times New Roman" w:cs="Times New Roman"/>
          <w:sz w:val="24"/>
          <w:szCs w:val="24"/>
          <w:lang w:val="en-US"/>
        </w:rPr>
        <w:t xml:space="preserve">; </w:t>
      </w:r>
      <w:r w:rsidRPr="00B906BC">
        <w:rPr>
          <w:rFonts w:ascii="Times New Roman" w:hAnsi="Times New Roman" w:cs="Times New Roman"/>
          <w:sz w:val="24"/>
          <w:szCs w:val="24"/>
          <w:lang w:val="en-US"/>
        </w:rPr>
        <w:t>a</w:t>
      </w:r>
      <w:hyperlink r:id="rId9" w:history="1">
        <w:r w:rsidRPr="00B906BC">
          <w:rPr>
            <w:rStyle w:val="a3"/>
            <w:rFonts w:ascii="Times New Roman" w:hAnsi="Times New Roman" w:cs="Times New Roman"/>
            <w:color w:val="auto"/>
            <w:sz w:val="24"/>
            <w:szCs w:val="24"/>
            <w:u w:val="none"/>
            <w:lang w:val="en-US"/>
          </w:rPr>
          <w:t>arozen@bk.ru</w:t>
        </w:r>
      </w:hyperlink>
    </w:p>
    <w:p w:rsidR="00B906BC" w:rsidRPr="00B906BC" w:rsidRDefault="00B906BC" w:rsidP="00713776">
      <w:pPr>
        <w:spacing w:after="0" w:line="360" w:lineRule="auto"/>
        <w:rPr>
          <w:rFonts w:ascii="Times New Roman" w:eastAsia="Times New Roman" w:hAnsi="Times New Roman"/>
          <w:sz w:val="28"/>
          <w:szCs w:val="28"/>
          <w:vertAlign w:val="superscript"/>
          <w:lang w:val="en-US" w:eastAsia="ru-RU"/>
        </w:rPr>
      </w:pPr>
    </w:p>
    <w:p w:rsidR="005D3D86" w:rsidRPr="00713776" w:rsidRDefault="00713776" w:rsidP="00713776">
      <w:pPr>
        <w:spacing w:after="0" w:line="360" w:lineRule="auto"/>
        <w:rPr>
          <w:rFonts w:ascii="Times New Roman" w:hAnsi="Times New Roman" w:cs="Times New Roman"/>
          <w:i/>
          <w:sz w:val="28"/>
          <w:szCs w:val="28"/>
        </w:rPr>
      </w:pPr>
      <w:r>
        <w:rPr>
          <w:rFonts w:ascii="Times New Roman" w:eastAsia="Times New Roman" w:hAnsi="Times New Roman"/>
          <w:sz w:val="28"/>
          <w:szCs w:val="28"/>
          <w:vertAlign w:val="superscript"/>
          <w:lang w:eastAsia="ru-RU"/>
        </w:rPr>
        <w:t>1</w:t>
      </w:r>
      <w:r w:rsidR="00506BC9" w:rsidRPr="00713776">
        <w:rPr>
          <w:rFonts w:ascii="Times New Roman" w:hAnsi="Times New Roman" w:cs="Times New Roman"/>
          <w:i/>
          <w:sz w:val="28"/>
          <w:szCs w:val="28"/>
        </w:rPr>
        <w:t>ФГБОУ ВО "Пензенский государственный университет"</w:t>
      </w:r>
    </w:p>
    <w:p w:rsidR="00B906BC" w:rsidRPr="00B906BC" w:rsidRDefault="00B906BC" w:rsidP="00B906BC">
      <w:pPr>
        <w:spacing w:after="0" w:line="360" w:lineRule="auto"/>
        <w:rPr>
          <w:rFonts w:ascii="Times New Roman" w:hAnsi="Times New Roman" w:cs="Times New Roman"/>
          <w:i/>
          <w:sz w:val="28"/>
          <w:szCs w:val="28"/>
        </w:rPr>
      </w:pPr>
      <w:r>
        <w:rPr>
          <w:rFonts w:ascii="Times New Roman" w:eastAsia="Times New Roman" w:hAnsi="Times New Roman"/>
          <w:sz w:val="28"/>
          <w:szCs w:val="28"/>
          <w:vertAlign w:val="superscript"/>
          <w:lang w:eastAsia="ru-RU"/>
        </w:rPr>
        <w:t>2</w:t>
      </w:r>
      <w:r w:rsidRPr="00B906BC">
        <w:rPr>
          <w:rFonts w:ascii="Times New Roman" w:hAnsi="Times New Roman" w:cs="Times New Roman"/>
          <w:i/>
          <w:sz w:val="28"/>
          <w:szCs w:val="28"/>
        </w:rPr>
        <w:t>Государственная корпорация "РОСАТОМ"</w:t>
      </w:r>
    </w:p>
    <w:p w:rsidR="00B906BC" w:rsidRPr="00B906BC" w:rsidRDefault="00B906BC" w:rsidP="00B906BC">
      <w:pPr>
        <w:spacing w:after="0" w:line="360" w:lineRule="auto"/>
        <w:rPr>
          <w:rFonts w:ascii="Times New Roman" w:hAnsi="Times New Roman" w:cs="Times New Roman"/>
          <w:i/>
          <w:sz w:val="28"/>
          <w:szCs w:val="28"/>
        </w:rPr>
      </w:pPr>
      <w:r>
        <w:rPr>
          <w:rFonts w:ascii="Times New Roman" w:eastAsia="Times New Roman" w:hAnsi="Times New Roman"/>
          <w:sz w:val="28"/>
          <w:szCs w:val="28"/>
          <w:vertAlign w:val="superscript"/>
          <w:lang w:eastAsia="ru-RU"/>
        </w:rPr>
        <w:t>3</w:t>
      </w:r>
      <w:r>
        <w:rPr>
          <w:rFonts w:ascii="Times New Roman" w:hAnsi="Times New Roman" w:cs="Times New Roman"/>
          <w:i/>
          <w:sz w:val="28"/>
          <w:szCs w:val="28"/>
        </w:rPr>
        <w:t>ЗАО "НПО "Энергоатоминвент"</w:t>
      </w:r>
    </w:p>
    <w:p w:rsidR="00506BC9" w:rsidRPr="00B906BC" w:rsidRDefault="00B906BC" w:rsidP="00713776">
      <w:pPr>
        <w:spacing w:after="0" w:line="360" w:lineRule="auto"/>
        <w:rPr>
          <w:rFonts w:ascii="Times New Roman" w:hAnsi="Times New Roman" w:cs="Times New Roman"/>
          <w:i/>
          <w:sz w:val="28"/>
          <w:szCs w:val="28"/>
        </w:rPr>
      </w:pPr>
      <w:r>
        <w:rPr>
          <w:rFonts w:ascii="Times New Roman" w:eastAsia="Times New Roman" w:hAnsi="Times New Roman"/>
          <w:sz w:val="28"/>
          <w:szCs w:val="28"/>
          <w:vertAlign w:val="superscript"/>
          <w:lang w:eastAsia="ru-RU"/>
        </w:rPr>
        <w:t>4</w:t>
      </w:r>
      <w:r w:rsidRPr="00B906BC">
        <w:rPr>
          <w:rFonts w:ascii="Times New Roman" w:hAnsi="Times New Roman" w:cs="Times New Roman"/>
          <w:i/>
          <w:sz w:val="28"/>
          <w:szCs w:val="28"/>
        </w:rPr>
        <w:t>ООО "Ромет" Фонда "Сколково"</w:t>
      </w:r>
    </w:p>
    <w:p w:rsidR="009636AA" w:rsidRPr="00713776" w:rsidRDefault="009636AA" w:rsidP="00713776">
      <w:pPr>
        <w:spacing w:after="0" w:line="360" w:lineRule="auto"/>
        <w:rPr>
          <w:rFonts w:ascii="Times New Roman" w:hAnsi="Times New Roman" w:cs="Times New Roman"/>
          <w:sz w:val="28"/>
          <w:szCs w:val="28"/>
        </w:rPr>
      </w:pPr>
    </w:p>
    <w:p w:rsidR="002C53C6" w:rsidRPr="00B906BC" w:rsidRDefault="002B38CD" w:rsidP="00B906BC">
      <w:pPr>
        <w:spacing w:after="0" w:line="360" w:lineRule="auto"/>
        <w:ind w:firstLine="709"/>
        <w:jc w:val="both"/>
        <w:rPr>
          <w:rFonts w:ascii="Times New Roman" w:hAnsi="Times New Roman" w:cs="Times New Roman"/>
          <w:i/>
          <w:sz w:val="28"/>
          <w:szCs w:val="28"/>
        </w:rPr>
      </w:pPr>
      <w:r w:rsidRPr="00B906BC">
        <w:rPr>
          <w:rFonts w:ascii="Times New Roman" w:hAnsi="Times New Roman" w:cs="Times New Roman"/>
          <w:b/>
          <w:i/>
          <w:sz w:val="28"/>
          <w:szCs w:val="28"/>
        </w:rPr>
        <w:t>Аннотация</w:t>
      </w:r>
      <w:r w:rsidR="003E016C" w:rsidRPr="00B906BC">
        <w:rPr>
          <w:rFonts w:ascii="Times New Roman" w:hAnsi="Times New Roman" w:cs="Times New Roman"/>
          <w:b/>
          <w:i/>
          <w:sz w:val="28"/>
          <w:szCs w:val="28"/>
        </w:rPr>
        <w:t>:</w:t>
      </w:r>
      <w:r w:rsidRPr="00B906BC">
        <w:rPr>
          <w:rFonts w:ascii="Times New Roman" w:hAnsi="Times New Roman" w:cs="Times New Roman"/>
          <w:i/>
          <w:sz w:val="28"/>
          <w:szCs w:val="28"/>
        </w:rPr>
        <w:t xml:space="preserve"> </w:t>
      </w:r>
    </w:p>
    <w:p w:rsidR="00282B82" w:rsidRDefault="00717565"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Р</w:t>
      </w:r>
      <w:r w:rsidR="00282B82" w:rsidRPr="00713776">
        <w:rPr>
          <w:rFonts w:ascii="Times New Roman" w:hAnsi="Times New Roman" w:cs="Times New Roman"/>
          <w:sz w:val="28"/>
          <w:szCs w:val="28"/>
        </w:rPr>
        <w:t>ассмотрены особенности коррозионного разрушения нового материал</w:t>
      </w:r>
      <w:r w:rsidR="00961ACD" w:rsidRPr="00713776">
        <w:rPr>
          <w:rFonts w:ascii="Times New Roman" w:hAnsi="Times New Roman" w:cs="Times New Roman"/>
          <w:sz w:val="28"/>
          <w:szCs w:val="28"/>
        </w:rPr>
        <w:t>а</w:t>
      </w:r>
      <w:r w:rsidR="00282B82" w:rsidRPr="00713776">
        <w:rPr>
          <w:rFonts w:ascii="Times New Roman" w:hAnsi="Times New Roman" w:cs="Times New Roman"/>
          <w:sz w:val="28"/>
          <w:szCs w:val="28"/>
        </w:rPr>
        <w:t>, устойчиво работающ</w:t>
      </w:r>
      <w:r w:rsidR="00961ACD" w:rsidRPr="00713776">
        <w:rPr>
          <w:rFonts w:ascii="Times New Roman" w:hAnsi="Times New Roman" w:cs="Times New Roman"/>
          <w:sz w:val="28"/>
          <w:szCs w:val="28"/>
        </w:rPr>
        <w:t>его</w:t>
      </w:r>
      <w:r w:rsidR="00282B82" w:rsidRPr="00713776">
        <w:rPr>
          <w:rFonts w:ascii="Times New Roman" w:hAnsi="Times New Roman" w:cs="Times New Roman"/>
          <w:sz w:val="28"/>
          <w:szCs w:val="28"/>
        </w:rPr>
        <w:t xml:space="preserve"> в агрессивных средах - многослойн</w:t>
      </w:r>
      <w:r w:rsidR="00961ACD" w:rsidRPr="00713776">
        <w:rPr>
          <w:rFonts w:ascii="Times New Roman" w:hAnsi="Times New Roman" w:cs="Times New Roman"/>
          <w:sz w:val="28"/>
          <w:szCs w:val="28"/>
        </w:rPr>
        <w:t>ого</w:t>
      </w:r>
      <w:r w:rsidR="00282B82" w:rsidRPr="00713776">
        <w:rPr>
          <w:rFonts w:ascii="Times New Roman" w:hAnsi="Times New Roman" w:cs="Times New Roman"/>
          <w:sz w:val="28"/>
          <w:szCs w:val="28"/>
        </w:rPr>
        <w:t xml:space="preserve"> металлическ</w:t>
      </w:r>
      <w:r w:rsidR="00961ACD" w:rsidRPr="00713776">
        <w:rPr>
          <w:rFonts w:ascii="Times New Roman" w:hAnsi="Times New Roman" w:cs="Times New Roman"/>
          <w:sz w:val="28"/>
          <w:szCs w:val="28"/>
        </w:rPr>
        <w:t>ого</w:t>
      </w:r>
      <w:r w:rsidR="00282B82" w:rsidRPr="00713776">
        <w:rPr>
          <w:rFonts w:ascii="Times New Roman" w:hAnsi="Times New Roman" w:cs="Times New Roman"/>
          <w:sz w:val="28"/>
          <w:szCs w:val="28"/>
        </w:rPr>
        <w:t xml:space="preserve"> материалов с внутренним протектором. </w:t>
      </w:r>
      <w:r w:rsidR="00961ACD" w:rsidRPr="00713776">
        <w:rPr>
          <w:rFonts w:ascii="Times New Roman" w:hAnsi="Times New Roman" w:cs="Times New Roman"/>
          <w:sz w:val="28"/>
          <w:szCs w:val="28"/>
        </w:rPr>
        <w:t>Раскрываются</w:t>
      </w:r>
      <w:r w:rsidR="00282B82" w:rsidRPr="00713776">
        <w:rPr>
          <w:rFonts w:ascii="Times New Roman" w:hAnsi="Times New Roman" w:cs="Times New Roman"/>
          <w:sz w:val="28"/>
          <w:szCs w:val="28"/>
        </w:rPr>
        <w:t xml:space="preserve"> причины</w:t>
      </w:r>
      <w:r w:rsidR="00961ACD" w:rsidRPr="00713776">
        <w:rPr>
          <w:rFonts w:ascii="Times New Roman" w:hAnsi="Times New Roman" w:cs="Times New Roman"/>
          <w:sz w:val="28"/>
          <w:szCs w:val="28"/>
        </w:rPr>
        <w:t xml:space="preserve"> его высокой коррозионной стойкости и делается прогноз по возможным областям применения.</w:t>
      </w:r>
    </w:p>
    <w:p w:rsidR="00B906BC" w:rsidRPr="00B906BC" w:rsidRDefault="00B906BC" w:rsidP="00B906BC">
      <w:pPr>
        <w:spacing w:after="0" w:line="360" w:lineRule="auto"/>
        <w:ind w:firstLine="709"/>
        <w:rPr>
          <w:rFonts w:ascii="Times New Roman" w:hAnsi="Times New Roman" w:cs="Times New Roman"/>
          <w:b/>
          <w:i/>
          <w:sz w:val="28"/>
          <w:szCs w:val="28"/>
        </w:rPr>
      </w:pPr>
      <w:r w:rsidRPr="00B906BC">
        <w:rPr>
          <w:rFonts w:ascii="Times New Roman" w:hAnsi="Times New Roman" w:cs="Times New Roman"/>
          <w:b/>
          <w:i/>
          <w:sz w:val="28"/>
          <w:szCs w:val="28"/>
        </w:rPr>
        <w:t>Ключевые слова:</w:t>
      </w:r>
    </w:p>
    <w:p w:rsidR="00B906BC" w:rsidRDefault="00B906BC" w:rsidP="00B906BC">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многослойный </w:t>
      </w:r>
      <w:bookmarkStart w:id="0" w:name="_GoBack"/>
      <w:bookmarkEnd w:id="0"/>
      <w:r w:rsidR="003F19F3" w:rsidRPr="00713776">
        <w:rPr>
          <w:rFonts w:ascii="Times New Roman" w:hAnsi="Times New Roman" w:cs="Times New Roman"/>
          <w:sz w:val="28"/>
          <w:szCs w:val="28"/>
        </w:rPr>
        <w:t>коррозионностойкий</w:t>
      </w:r>
      <w:r w:rsidRPr="00713776">
        <w:rPr>
          <w:rFonts w:ascii="Times New Roman" w:hAnsi="Times New Roman" w:cs="Times New Roman"/>
          <w:sz w:val="28"/>
          <w:szCs w:val="28"/>
        </w:rPr>
        <w:t xml:space="preserve"> материал с внутренним протектором, защита от коррозии, принцип протекторной питтинг-защиты, коррозионные испытания, оценка ресурса работы.</w:t>
      </w:r>
    </w:p>
    <w:p w:rsidR="00AE79D4" w:rsidRDefault="00AE79D4" w:rsidP="00B906BC">
      <w:pPr>
        <w:spacing w:after="0" w:line="360" w:lineRule="auto"/>
        <w:ind w:firstLine="709"/>
        <w:jc w:val="both"/>
        <w:rPr>
          <w:rFonts w:ascii="Times New Roman" w:hAnsi="Times New Roman" w:cs="Times New Roman"/>
          <w:sz w:val="28"/>
          <w:szCs w:val="28"/>
        </w:rPr>
      </w:pPr>
    </w:p>
    <w:p w:rsidR="00AE79D4" w:rsidRDefault="00AE79D4" w:rsidP="00B906BC">
      <w:pPr>
        <w:spacing w:after="0" w:line="360" w:lineRule="auto"/>
        <w:ind w:firstLine="709"/>
        <w:jc w:val="both"/>
        <w:rPr>
          <w:rFonts w:ascii="Times New Roman" w:hAnsi="Times New Roman" w:cs="Times New Roman"/>
          <w:sz w:val="28"/>
          <w:szCs w:val="28"/>
        </w:rPr>
      </w:pPr>
    </w:p>
    <w:p w:rsidR="00AE79D4" w:rsidRPr="00713776" w:rsidRDefault="00AE79D4" w:rsidP="00B906BC">
      <w:pPr>
        <w:spacing w:after="0" w:line="360" w:lineRule="auto"/>
        <w:ind w:firstLine="709"/>
        <w:jc w:val="both"/>
        <w:rPr>
          <w:rFonts w:ascii="Times New Roman" w:hAnsi="Times New Roman" w:cs="Times New Roman"/>
          <w:sz w:val="28"/>
          <w:szCs w:val="28"/>
        </w:rPr>
      </w:pPr>
    </w:p>
    <w:p w:rsidR="00B906BC" w:rsidRPr="00AE79D4" w:rsidRDefault="00AE79D4" w:rsidP="00B906BC">
      <w:pPr>
        <w:spacing w:after="0" w:line="360" w:lineRule="auto"/>
        <w:ind w:firstLine="709"/>
        <w:jc w:val="both"/>
        <w:rPr>
          <w:rFonts w:ascii="Times New Roman" w:hAnsi="Times New Roman" w:cs="Times New Roman"/>
          <w:b/>
          <w:i/>
          <w:sz w:val="28"/>
          <w:szCs w:val="28"/>
          <w:lang w:val="en-US"/>
        </w:rPr>
      </w:pPr>
      <w:r w:rsidRPr="00AE79D4">
        <w:rPr>
          <w:rFonts w:ascii="Times New Roman" w:hAnsi="Times New Roman" w:cs="Times New Roman"/>
          <w:b/>
          <w:i/>
          <w:sz w:val="28"/>
          <w:szCs w:val="28"/>
          <w:lang w:val="en-US"/>
        </w:rPr>
        <w:lastRenderedPageBreak/>
        <w:t>Abstract:</w:t>
      </w:r>
    </w:p>
    <w:p w:rsidR="00AE79D4" w:rsidRPr="00713776" w:rsidRDefault="00AE79D4" w:rsidP="00AE79D4">
      <w:pPr>
        <w:spacing w:after="0" w:line="360" w:lineRule="auto"/>
        <w:ind w:firstLine="709"/>
        <w:jc w:val="both"/>
        <w:rPr>
          <w:rFonts w:ascii="Times New Roman" w:hAnsi="Times New Roman" w:cs="Times New Roman"/>
          <w:sz w:val="28"/>
          <w:szCs w:val="28"/>
          <w:lang w:val="en-US"/>
        </w:rPr>
      </w:pPr>
      <w:r w:rsidRPr="00713776">
        <w:rPr>
          <w:rFonts w:ascii="Times New Roman" w:hAnsi="Times New Roman" w:cs="Times New Roman"/>
          <w:sz w:val="28"/>
          <w:szCs w:val="28"/>
          <w:lang w:val="en-US"/>
        </w:rPr>
        <w:t>The features of corrosion destruction of a new material, steadily working in hostile environments - multi-layer metallic material with an internal protector. The reasons of its high corrosion resistance and is forecast possible applications.</w:t>
      </w:r>
    </w:p>
    <w:p w:rsidR="00B906BC" w:rsidRPr="00AE79D4" w:rsidRDefault="00B906BC" w:rsidP="00B906BC">
      <w:pPr>
        <w:spacing w:after="0" w:line="360" w:lineRule="auto"/>
        <w:ind w:firstLine="709"/>
        <w:jc w:val="both"/>
        <w:rPr>
          <w:rFonts w:ascii="Times New Roman" w:hAnsi="Times New Roman" w:cs="Times New Roman"/>
          <w:b/>
          <w:i/>
          <w:sz w:val="28"/>
          <w:szCs w:val="28"/>
          <w:lang w:val="en-US"/>
        </w:rPr>
      </w:pPr>
      <w:r w:rsidRPr="00AE79D4">
        <w:rPr>
          <w:rFonts w:ascii="Times New Roman" w:hAnsi="Times New Roman" w:cs="Times New Roman"/>
          <w:b/>
          <w:i/>
          <w:sz w:val="28"/>
          <w:szCs w:val="28"/>
          <w:lang w:val="en-US"/>
        </w:rPr>
        <w:t>Keywords:</w:t>
      </w:r>
    </w:p>
    <w:p w:rsidR="00B906BC" w:rsidRPr="00713776" w:rsidRDefault="00B906BC" w:rsidP="00B906BC">
      <w:pPr>
        <w:spacing w:after="0" w:line="360" w:lineRule="auto"/>
        <w:ind w:firstLine="709"/>
        <w:jc w:val="both"/>
        <w:rPr>
          <w:rFonts w:ascii="Times New Roman" w:hAnsi="Times New Roman" w:cs="Times New Roman"/>
          <w:sz w:val="28"/>
          <w:szCs w:val="28"/>
          <w:lang w:val="en-US"/>
        </w:rPr>
      </w:pPr>
      <w:r w:rsidRPr="00713776">
        <w:rPr>
          <w:rFonts w:ascii="Times New Roman" w:hAnsi="Times New Roman" w:cs="Times New Roman"/>
          <w:sz w:val="28"/>
          <w:szCs w:val="28"/>
          <w:lang w:val="en-US"/>
        </w:rPr>
        <w:t>multilayered corrosion-resisting material with inner protector, corrosion protection, principle of tread pitting-protection, corrosion tests, work resource evaluation.</w:t>
      </w:r>
    </w:p>
    <w:p w:rsidR="00B906BC" w:rsidRPr="00B906BC" w:rsidRDefault="00B906BC" w:rsidP="00713776">
      <w:pPr>
        <w:spacing w:after="0" w:line="360" w:lineRule="auto"/>
        <w:ind w:firstLine="709"/>
        <w:jc w:val="both"/>
        <w:rPr>
          <w:rFonts w:ascii="Times New Roman" w:hAnsi="Times New Roman" w:cs="Times New Roman"/>
          <w:sz w:val="28"/>
          <w:szCs w:val="28"/>
          <w:lang w:val="en-US"/>
        </w:rPr>
      </w:pPr>
    </w:p>
    <w:p w:rsidR="0034182B" w:rsidRPr="00AE79D4" w:rsidRDefault="002B38CD" w:rsidP="00AE79D4">
      <w:pPr>
        <w:spacing w:after="0" w:line="360" w:lineRule="auto"/>
        <w:ind w:firstLine="567"/>
        <w:rPr>
          <w:rFonts w:ascii="Times New Roman" w:hAnsi="Times New Roman" w:cs="Times New Roman"/>
          <w:i/>
          <w:sz w:val="28"/>
          <w:szCs w:val="28"/>
        </w:rPr>
      </w:pPr>
      <w:r w:rsidRPr="00AE79D4">
        <w:rPr>
          <w:rFonts w:ascii="Times New Roman" w:hAnsi="Times New Roman" w:cs="Times New Roman"/>
          <w:b/>
          <w:i/>
          <w:sz w:val="28"/>
          <w:szCs w:val="28"/>
        </w:rPr>
        <w:t>Реферат</w:t>
      </w:r>
    </w:p>
    <w:p w:rsidR="0034182B" w:rsidRPr="00713776" w:rsidRDefault="0034182B" w:rsidP="00713776">
      <w:pPr>
        <w:spacing w:after="0" w:line="360" w:lineRule="auto"/>
        <w:ind w:firstLine="567"/>
        <w:jc w:val="both"/>
        <w:rPr>
          <w:rFonts w:ascii="Times New Roman" w:hAnsi="Times New Roman" w:cs="Times New Roman"/>
          <w:sz w:val="28"/>
          <w:szCs w:val="28"/>
        </w:rPr>
      </w:pPr>
      <w:r w:rsidRPr="00713776">
        <w:rPr>
          <w:rFonts w:ascii="Times New Roman" w:hAnsi="Times New Roman" w:cs="Times New Roman"/>
          <w:sz w:val="28"/>
          <w:szCs w:val="28"/>
        </w:rPr>
        <w:t>Рассмотрены основные принципы "протекторной питтинг – защиты" в многослойных материалах с внутренним протектором. Представлены основные особенности коррозионного разрушения слоёв и принципы их выбора. Разработана методика коррозионных испытаний многослойных материалов с внутренним протектором. Установлена возможность повышения ресурса работы материала в агрессивных средах в сравнении с хромоникелевыми нержавеющими моно- и биметаллическими сталями и сплавами от 10 раз и выше. Показаны области возможного применения нового материала.</w:t>
      </w:r>
    </w:p>
    <w:p w:rsidR="0034182B" w:rsidRPr="00713776" w:rsidRDefault="0034182B" w:rsidP="00713776">
      <w:pPr>
        <w:spacing w:after="0" w:line="360" w:lineRule="auto"/>
        <w:rPr>
          <w:rFonts w:ascii="Times New Roman" w:hAnsi="Times New Roman" w:cs="Times New Roman"/>
          <w:b/>
          <w:sz w:val="28"/>
          <w:szCs w:val="28"/>
        </w:rPr>
      </w:pPr>
    </w:p>
    <w:p w:rsidR="008B56EB" w:rsidRPr="00713776" w:rsidRDefault="008B56EB" w:rsidP="00AE79D4">
      <w:pPr>
        <w:autoSpaceDE w:val="0"/>
        <w:autoSpaceDN w:val="0"/>
        <w:adjustRightInd w:val="0"/>
        <w:spacing w:after="0" w:line="360" w:lineRule="auto"/>
        <w:ind w:firstLine="709"/>
        <w:jc w:val="both"/>
        <w:rPr>
          <w:rFonts w:ascii="Times New Roman" w:hAnsi="Times New Roman" w:cs="Times New Roman"/>
          <w:b/>
          <w:sz w:val="28"/>
          <w:szCs w:val="28"/>
        </w:rPr>
      </w:pPr>
      <w:r w:rsidRPr="00713776">
        <w:rPr>
          <w:rFonts w:ascii="Times New Roman" w:hAnsi="Times New Roman" w:cs="Times New Roman"/>
          <w:b/>
          <w:sz w:val="28"/>
          <w:szCs w:val="28"/>
        </w:rPr>
        <w:t>Актуальность (Urgency)</w:t>
      </w:r>
    </w:p>
    <w:p w:rsidR="007E1886" w:rsidRPr="00713776" w:rsidRDefault="007E1886"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Широко применяемые в настоящее время коррозионностойкие моно- и биметаллические материалы не могут в полной мере осуществить повышение ресурса работы материала в агрессивных и высоко агрессивных средах, содержащих, в частности, ионы галогенов.</w:t>
      </w:r>
    </w:p>
    <w:p w:rsidR="00D531D2" w:rsidRPr="00713776" w:rsidRDefault="007E1886"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Создание новых </w:t>
      </w:r>
      <w:r w:rsidR="003879FB" w:rsidRPr="00713776">
        <w:rPr>
          <w:rFonts w:ascii="Times New Roman" w:hAnsi="Times New Roman" w:cs="Times New Roman"/>
          <w:sz w:val="28"/>
          <w:szCs w:val="28"/>
        </w:rPr>
        <w:t xml:space="preserve">коррозионностойких </w:t>
      </w:r>
      <w:r w:rsidRPr="00713776">
        <w:rPr>
          <w:rFonts w:ascii="Times New Roman" w:hAnsi="Times New Roman" w:cs="Times New Roman"/>
          <w:sz w:val="28"/>
          <w:szCs w:val="28"/>
        </w:rPr>
        <w:t xml:space="preserve">сталей и сплавов идёт </w:t>
      </w:r>
      <w:r w:rsidR="003879FB" w:rsidRPr="00713776">
        <w:rPr>
          <w:rFonts w:ascii="Times New Roman" w:hAnsi="Times New Roman" w:cs="Times New Roman"/>
          <w:sz w:val="28"/>
          <w:szCs w:val="28"/>
        </w:rPr>
        <w:t>в основном в направлении</w:t>
      </w:r>
      <w:r w:rsidRPr="00713776">
        <w:rPr>
          <w:rFonts w:ascii="Times New Roman" w:hAnsi="Times New Roman" w:cs="Times New Roman"/>
          <w:sz w:val="28"/>
          <w:szCs w:val="28"/>
        </w:rPr>
        <w:t xml:space="preserve"> увеличения содержания легирующих элементов, в первую очередь никеля и хрома</w:t>
      </w:r>
      <w:r w:rsidR="004744EA" w:rsidRPr="00713776">
        <w:rPr>
          <w:rFonts w:ascii="Times New Roman" w:hAnsi="Times New Roman" w:cs="Times New Roman"/>
          <w:sz w:val="28"/>
          <w:szCs w:val="28"/>
        </w:rPr>
        <w:t xml:space="preserve"> [1]</w:t>
      </w:r>
      <w:r w:rsidRPr="00713776">
        <w:rPr>
          <w:rFonts w:ascii="Times New Roman" w:hAnsi="Times New Roman" w:cs="Times New Roman"/>
          <w:sz w:val="28"/>
          <w:szCs w:val="28"/>
        </w:rPr>
        <w:t xml:space="preserve">. Однако этот путь практически исчерпан, т.к. </w:t>
      </w:r>
      <w:r w:rsidR="003879FB" w:rsidRPr="00713776">
        <w:rPr>
          <w:rFonts w:ascii="Times New Roman" w:hAnsi="Times New Roman" w:cs="Times New Roman"/>
          <w:sz w:val="28"/>
          <w:szCs w:val="28"/>
        </w:rPr>
        <w:t xml:space="preserve">увеличение их содержания приводит к </w:t>
      </w:r>
      <w:r w:rsidRPr="00713776">
        <w:rPr>
          <w:rFonts w:ascii="Times New Roman" w:hAnsi="Times New Roman" w:cs="Times New Roman"/>
          <w:sz w:val="28"/>
          <w:szCs w:val="28"/>
        </w:rPr>
        <w:t>повышени</w:t>
      </w:r>
      <w:r w:rsidR="003879FB" w:rsidRPr="00713776">
        <w:rPr>
          <w:rFonts w:ascii="Times New Roman" w:hAnsi="Times New Roman" w:cs="Times New Roman"/>
          <w:sz w:val="28"/>
          <w:szCs w:val="28"/>
        </w:rPr>
        <w:t>ю</w:t>
      </w:r>
      <w:r w:rsidRPr="00713776">
        <w:rPr>
          <w:rFonts w:ascii="Times New Roman" w:hAnsi="Times New Roman" w:cs="Times New Roman"/>
          <w:sz w:val="28"/>
          <w:szCs w:val="28"/>
        </w:rPr>
        <w:t xml:space="preserve"> </w:t>
      </w:r>
      <w:r w:rsidRPr="00713776">
        <w:rPr>
          <w:rFonts w:ascii="Times New Roman" w:hAnsi="Times New Roman" w:cs="Times New Roman"/>
          <w:sz w:val="28"/>
          <w:szCs w:val="28"/>
        </w:rPr>
        <w:lastRenderedPageBreak/>
        <w:t>электрохимического потенциала</w:t>
      </w:r>
      <w:r w:rsidR="003879FB" w:rsidRPr="00713776">
        <w:rPr>
          <w:rFonts w:ascii="Times New Roman" w:hAnsi="Times New Roman" w:cs="Times New Roman"/>
          <w:sz w:val="28"/>
          <w:szCs w:val="28"/>
        </w:rPr>
        <w:t xml:space="preserve"> </w:t>
      </w:r>
      <w:r w:rsidR="008B56EB" w:rsidRPr="00713776">
        <w:rPr>
          <w:rFonts w:ascii="Times New Roman" w:hAnsi="Times New Roman" w:cs="Times New Roman"/>
          <w:sz w:val="28"/>
          <w:szCs w:val="28"/>
        </w:rPr>
        <w:t xml:space="preserve">сталей и сплавов </w:t>
      </w:r>
      <w:r w:rsidR="003879FB" w:rsidRPr="00713776">
        <w:rPr>
          <w:rFonts w:ascii="Times New Roman" w:hAnsi="Times New Roman" w:cs="Times New Roman"/>
          <w:sz w:val="28"/>
          <w:szCs w:val="28"/>
        </w:rPr>
        <w:t>и, как следствие, росту</w:t>
      </w:r>
      <w:r w:rsidRPr="00713776">
        <w:rPr>
          <w:rFonts w:ascii="Times New Roman" w:hAnsi="Times New Roman" w:cs="Times New Roman"/>
          <w:sz w:val="28"/>
          <w:szCs w:val="28"/>
        </w:rPr>
        <w:t xml:space="preserve"> интенсивности протекания питтинговой коррозии</w:t>
      </w:r>
      <w:r w:rsidR="003879FB" w:rsidRPr="00713776">
        <w:rPr>
          <w:rFonts w:ascii="Times New Roman" w:hAnsi="Times New Roman" w:cs="Times New Roman"/>
          <w:sz w:val="28"/>
          <w:szCs w:val="28"/>
        </w:rPr>
        <w:t xml:space="preserve">. </w:t>
      </w:r>
      <w:r w:rsidR="00D531D2" w:rsidRPr="00713776">
        <w:rPr>
          <w:rFonts w:ascii="Times New Roman" w:hAnsi="Times New Roman" w:cs="Times New Roman"/>
          <w:sz w:val="28"/>
          <w:szCs w:val="28"/>
        </w:rPr>
        <w:t xml:space="preserve">Пример </w:t>
      </w:r>
      <w:r w:rsidR="003879FB" w:rsidRPr="00713776">
        <w:rPr>
          <w:rFonts w:ascii="Times New Roman" w:hAnsi="Times New Roman" w:cs="Times New Roman"/>
          <w:sz w:val="28"/>
          <w:szCs w:val="28"/>
        </w:rPr>
        <w:t xml:space="preserve">сквозной перфорации </w:t>
      </w:r>
      <w:r w:rsidR="00D531D2" w:rsidRPr="00713776">
        <w:rPr>
          <w:rFonts w:ascii="Times New Roman" w:hAnsi="Times New Roman" w:cs="Times New Roman"/>
          <w:sz w:val="28"/>
          <w:szCs w:val="28"/>
        </w:rPr>
        <w:t>такого коррозионного поражения приведён на рис. 1.</w:t>
      </w:r>
    </w:p>
    <w:p w:rsidR="00D531D2" w:rsidRPr="00713776" w:rsidRDefault="00D531D2" w:rsidP="00713776">
      <w:pPr>
        <w:spacing w:after="0" w:line="360" w:lineRule="auto"/>
        <w:ind w:firstLine="567"/>
        <w:jc w:val="both"/>
        <w:rPr>
          <w:rFonts w:ascii="Times New Roman" w:hAnsi="Times New Roman" w:cs="Times New Roman"/>
          <w:sz w:val="28"/>
          <w:szCs w:val="28"/>
        </w:rPr>
      </w:pPr>
    </w:p>
    <w:p w:rsidR="00D531D2" w:rsidRPr="00713776" w:rsidRDefault="00D531D2" w:rsidP="00713776">
      <w:pPr>
        <w:spacing w:after="0" w:line="360" w:lineRule="auto"/>
        <w:jc w:val="both"/>
        <w:rPr>
          <w:color w:val="171717"/>
          <w:sz w:val="28"/>
          <w:szCs w:val="28"/>
        </w:rPr>
      </w:pPr>
      <w:r w:rsidRPr="00713776">
        <w:rPr>
          <w:noProof/>
          <w:color w:val="171717"/>
          <w:sz w:val="28"/>
          <w:szCs w:val="28"/>
          <w:lang w:eastAsia="ru-RU"/>
        </w:rPr>
        <w:drawing>
          <wp:inline distT="0" distB="0" distL="0" distR="0">
            <wp:extent cx="5641196" cy="2168961"/>
            <wp:effectExtent l="19050" t="0" r="0" b="0"/>
            <wp:docPr id="20" name="Рисунок 1" descr="Питтинг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Питтинг 2.JPG"/>
                    <pic:cNvPicPr>
                      <a:picLocks noChangeAspect="1" noChangeArrowheads="1"/>
                    </pic:cNvPicPr>
                  </pic:nvPicPr>
                  <pic:blipFill>
                    <a:blip r:embed="rId10" cstate="print"/>
                    <a:srcRect l="2307" t="31783" r="4614" b="29221"/>
                    <a:stretch>
                      <a:fillRect/>
                    </a:stretch>
                  </pic:blipFill>
                  <pic:spPr bwMode="auto">
                    <a:xfrm>
                      <a:off x="0" y="0"/>
                      <a:ext cx="5648004" cy="2171579"/>
                    </a:xfrm>
                    <a:prstGeom prst="rect">
                      <a:avLst/>
                    </a:prstGeom>
                    <a:noFill/>
                    <a:ln w="9525">
                      <a:noFill/>
                      <a:miter lim="800000"/>
                      <a:headEnd/>
                      <a:tailEnd/>
                    </a:ln>
                  </pic:spPr>
                </pic:pic>
              </a:graphicData>
            </a:graphic>
          </wp:inline>
        </w:drawing>
      </w:r>
    </w:p>
    <w:p w:rsidR="00D531D2" w:rsidRPr="00AE79D4" w:rsidRDefault="00D531D2" w:rsidP="00AE79D4">
      <w:pPr>
        <w:spacing w:after="0" w:line="360" w:lineRule="auto"/>
        <w:ind w:right="-2"/>
        <w:jc w:val="center"/>
        <w:rPr>
          <w:rFonts w:ascii="Times New Roman" w:hAnsi="Times New Roman" w:cs="Times New Roman"/>
          <w:sz w:val="24"/>
          <w:szCs w:val="28"/>
        </w:rPr>
      </w:pPr>
      <w:r w:rsidRPr="00AE79D4">
        <w:rPr>
          <w:rFonts w:ascii="Times New Roman" w:hAnsi="Times New Roman" w:cs="Times New Roman"/>
          <w:sz w:val="24"/>
          <w:szCs w:val="28"/>
        </w:rPr>
        <w:t>Рис.</w:t>
      </w:r>
      <w:r w:rsidR="00AE79D4" w:rsidRPr="00AE79D4">
        <w:rPr>
          <w:rFonts w:ascii="Times New Roman" w:hAnsi="Times New Roman" w:cs="Times New Roman"/>
          <w:sz w:val="24"/>
          <w:szCs w:val="28"/>
        </w:rPr>
        <w:t xml:space="preserve"> </w:t>
      </w:r>
      <w:r w:rsidRPr="00AE79D4">
        <w:rPr>
          <w:rFonts w:ascii="Times New Roman" w:hAnsi="Times New Roman" w:cs="Times New Roman"/>
          <w:sz w:val="24"/>
          <w:szCs w:val="28"/>
        </w:rPr>
        <w:t>1</w:t>
      </w:r>
      <w:r w:rsidR="00AE79D4" w:rsidRPr="00AE79D4">
        <w:rPr>
          <w:rFonts w:ascii="Times New Roman" w:hAnsi="Times New Roman" w:cs="Times New Roman"/>
          <w:sz w:val="24"/>
          <w:szCs w:val="28"/>
        </w:rPr>
        <w:t xml:space="preserve"> –</w:t>
      </w:r>
      <w:r w:rsidRPr="00AE79D4">
        <w:rPr>
          <w:rFonts w:ascii="Times New Roman" w:hAnsi="Times New Roman" w:cs="Times New Roman"/>
          <w:sz w:val="24"/>
          <w:szCs w:val="28"/>
        </w:rPr>
        <w:t xml:space="preserve"> Коррозионное поражение питтингами (сквозное перфорирование) нержавеющей стали (12Х18Н9Т) при воздействии хлорного железа</w:t>
      </w:r>
    </w:p>
    <w:p w:rsidR="00D531D2" w:rsidRPr="00713776" w:rsidRDefault="00D531D2" w:rsidP="00713776">
      <w:pPr>
        <w:spacing w:after="0" w:line="360" w:lineRule="auto"/>
        <w:ind w:firstLine="567"/>
        <w:jc w:val="both"/>
        <w:rPr>
          <w:rFonts w:ascii="Times New Roman" w:hAnsi="Times New Roman" w:cs="Times New Roman"/>
          <w:sz w:val="28"/>
          <w:szCs w:val="28"/>
        </w:rPr>
      </w:pPr>
    </w:p>
    <w:p w:rsidR="008B56EB" w:rsidRPr="00713776" w:rsidRDefault="007E1886"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В этой связи предлагается новый инновационный продукт, новый класс коррозионностойких материалов. </w:t>
      </w:r>
    </w:p>
    <w:p w:rsidR="008B56EB" w:rsidRPr="00713776" w:rsidRDefault="008B56EB" w:rsidP="00713776">
      <w:pPr>
        <w:spacing w:after="0" w:line="360" w:lineRule="auto"/>
        <w:ind w:firstLine="567"/>
        <w:jc w:val="both"/>
        <w:rPr>
          <w:rFonts w:ascii="Times New Roman" w:hAnsi="Times New Roman" w:cs="Times New Roman"/>
          <w:sz w:val="28"/>
          <w:szCs w:val="28"/>
        </w:rPr>
      </w:pPr>
    </w:p>
    <w:p w:rsidR="008B56EB" w:rsidRPr="00713776" w:rsidRDefault="008B56EB" w:rsidP="00713776">
      <w:pPr>
        <w:pStyle w:val="a6"/>
        <w:shd w:val="clear" w:color="auto" w:fill="FFFFFF"/>
        <w:spacing w:before="0" w:beforeAutospacing="0" w:after="0" w:afterAutospacing="0" w:line="360" w:lineRule="auto"/>
        <w:ind w:firstLine="709"/>
        <w:rPr>
          <w:rFonts w:ascii="Arial" w:hAnsi="Arial" w:cs="Arial"/>
          <w:b/>
          <w:color w:val="000000"/>
          <w:sz w:val="28"/>
          <w:szCs w:val="28"/>
        </w:rPr>
      </w:pPr>
      <w:r w:rsidRPr="00713776">
        <w:rPr>
          <w:b/>
          <w:color w:val="000000"/>
          <w:sz w:val="28"/>
          <w:szCs w:val="28"/>
        </w:rPr>
        <w:t>Результаты (</w:t>
      </w:r>
      <w:r w:rsidRPr="00713776">
        <w:rPr>
          <w:b/>
          <w:color w:val="000000"/>
          <w:sz w:val="28"/>
          <w:szCs w:val="28"/>
          <w:lang w:val="en-US"/>
        </w:rPr>
        <w:t>Results</w:t>
      </w:r>
      <w:r w:rsidRPr="00713776">
        <w:rPr>
          <w:b/>
          <w:color w:val="000000"/>
          <w:sz w:val="28"/>
          <w:szCs w:val="28"/>
        </w:rPr>
        <w:t>)</w:t>
      </w:r>
    </w:p>
    <w:p w:rsidR="00717565" w:rsidRPr="00713776" w:rsidRDefault="007E1886" w:rsidP="00AE79D4">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Основой технического решения по повышению коррозионной стойкости является многослойный материал, содержащий компоненты с различным электрохимическим потенциалом, трансформирующих ход коррозионных процессов при переходе от одного слоя к другому</w:t>
      </w:r>
      <w:r w:rsidR="006C01B4" w:rsidRPr="00713776">
        <w:rPr>
          <w:rFonts w:ascii="Times New Roman" w:hAnsi="Times New Roman" w:cs="Times New Roman"/>
          <w:sz w:val="28"/>
          <w:szCs w:val="28"/>
        </w:rPr>
        <w:t xml:space="preserve"> (рис.</w:t>
      </w:r>
      <w:r w:rsidR="00AE79D4" w:rsidRPr="00AE79D4">
        <w:rPr>
          <w:rFonts w:ascii="Times New Roman" w:hAnsi="Times New Roman" w:cs="Times New Roman"/>
          <w:sz w:val="28"/>
          <w:szCs w:val="28"/>
        </w:rPr>
        <w:t xml:space="preserve"> </w:t>
      </w:r>
      <w:r w:rsidR="006C01B4" w:rsidRPr="00713776">
        <w:rPr>
          <w:rFonts w:ascii="Times New Roman" w:hAnsi="Times New Roman" w:cs="Times New Roman"/>
          <w:sz w:val="28"/>
          <w:szCs w:val="28"/>
        </w:rPr>
        <w:t>2)</w:t>
      </w:r>
      <w:r w:rsidRPr="00713776">
        <w:rPr>
          <w:rFonts w:ascii="Times New Roman" w:hAnsi="Times New Roman" w:cs="Times New Roman"/>
          <w:sz w:val="28"/>
          <w:szCs w:val="28"/>
        </w:rPr>
        <w:t>.</w:t>
      </w:r>
      <w:r w:rsidR="008B5DBD" w:rsidRPr="00713776">
        <w:rPr>
          <w:rFonts w:ascii="Times New Roman" w:hAnsi="Times New Roman" w:cs="Times New Roman"/>
          <w:sz w:val="28"/>
          <w:szCs w:val="28"/>
        </w:rPr>
        <w:t xml:space="preserve"> </w:t>
      </w:r>
      <w:r w:rsidR="00717565" w:rsidRPr="00713776">
        <w:rPr>
          <w:rFonts w:ascii="Times New Roman" w:hAnsi="Times New Roman" w:cs="Times New Roman"/>
          <w:sz w:val="28"/>
          <w:szCs w:val="28"/>
        </w:rPr>
        <w:t>Он получил название многослойного металлического материала с внутренним протектором, а принцип коррозионной защиты – "протекторной питтинг - защиты". Данное техническое решение защищено авторами международными патентами в 11 странах [2</w:t>
      </w:r>
      <w:r w:rsidR="00AE79D4">
        <w:rPr>
          <w:rFonts w:ascii="Times New Roman" w:eastAsia="Times New Roman" w:hAnsi="Times New Roman"/>
          <w:sz w:val="28"/>
          <w:szCs w:val="28"/>
          <w:lang w:eastAsia="ru-RU"/>
        </w:rPr>
        <w:t>–</w:t>
      </w:r>
      <w:r w:rsidR="00717565" w:rsidRPr="00713776">
        <w:rPr>
          <w:rFonts w:ascii="Times New Roman" w:hAnsi="Times New Roman" w:cs="Times New Roman"/>
          <w:sz w:val="28"/>
          <w:szCs w:val="28"/>
        </w:rPr>
        <w:t>4]. Принципиально новым является расположение протектора, который находится внутри и заключен между слоями более стойкого в коррозионном отношении сплава.</w:t>
      </w:r>
    </w:p>
    <w:p w:rsidR="006C01B4" w:rsidRPr="00713776" w:rsidRDefault="00A13CF3" w:rsidP="00713776">
      <w:pPr>
        <w:tabs>
          <w:tab w:val="left" w:pos="7738"/>
        </w:tabs>
        <w:spacing w:after="0" w:line="360" w:lineRule="auto"/>
        <w:ind w:firstLine="709"/>
        <w:jc w:val="both"/>
        <w:rPr>
          <w:bCs/>
          <w:sz w:val="28"/>
          <w:szCs w:val="28"/>
        </w:rPr>
      </w:pPr>
      <w:r w:rsidRPr="00713776">
        <w:rPr>
          <w:bCs/>
          <w:noProof/>
          <w:sz w:val="28"/>
          <w:szCs w:val="28"/>
          <w:lang w:eastAsia="ru-RU"/>
        </w:rPr>
        <w:lastRenderedPageBreak/>
        <w:pict>
          <v:group id="_x0000_s1049" style="position:absolute;left:0;text-align:left;margin-left:100.85pt;margin-top:1.95pt;width:241.65pt;height:51.65pt;z-index:251696128" coordorigin="1715,9097" coordsize="3681,633">
            <v:group id="_x0000_s1050" style="position:absolute;left:1837;top:9109;width:699;height:621" coordorigin="1864,9109" coordsize="699,621">
              <v:shapetype id="_x0000_t32" coordsize="21600,21600" o:spt="32" o:oned="t" path="m,l21600,21600e" filled="f">
                <v:path arrowok="t" fillok="f" o:connecttype="none"/>
                <o:lock v:ext="edit" shapetype="t"/>
              </v:shapetype>
              <v:shape id="_x0000_s1051" type="#_x0000_t32" style="position:absolute;left:1864;top:9121;width:0;height:609" o:connectortype="straight" strokecolor="#00b0f0">
                <v:stroke endarrow="block"/>
              </v:shape>
              <v:shape id="_x0000_s1052" type="#_x0000_t32" style="position:absolute;left:2104;top:9118;width:0;height:609" o:connectortype="straight" strokecolor="#00b0f0">
                <v:stroke endarrow="block"/>
              </v:shape>
              <v:shape id="_x0000_s1053" type="#_x0000_t32" style="position:absolute;left:2347;top:9118;width:0;height:609" o:connectortype="straight" strokecolor="#00b0f0">
                <v:stroke endarrow="block"/>
              </v:shape>
              <v:shape id="_x0000_s1054" type="#_x0000_t32" style="position:absolute;left:2563;top:9109;width:0;height:609" o:connectortype="straight" strokecolor="#00b0f0">
                <v:stroke endarrow="block"/>
              </v:shape>
            </v:group>
            <v:group id="_x0000_s1055" style="position:absolute;left:2779;top:9106;width:699;height:621" coordorigin="1864,9109" coordsize="699,621">
              <v:shape id="_x0000_s1056" type="#_x0000_t32" style="position:absolute;left:1864;top:9121;width:0;height:609" o:connectortype="straight" strokecolor="#00b0f0">
                <v:stroke endarrow="block"/>
              </v:shape>
              <v:shape id="_x0000_s1057" type="#_x0000_t32" style="position:absolute;left:2104;top:9118;width:0;height:609" o:connectortype="straight" strokecolor="#00b0f0">
                <v:stroke endarrow="block"/>
              </v:shape>
              <v:shape id="_x0000_s1058" type="#_x0000_t32" style="position:absolute;left:2347;top:9118;width:0;height:609" o:connectortype="straight" strokecolor="#00b0f0">
                <v:stroke endarrow="block"/>
              </v:shape>
              <v:shape id="_x0000_s1059" type="#_x0000_t32" style="position:absolute;left:2563;top:9109;width:0;height:609" o:connectortype="straight" strokecolor="#00b0f0">
                <v:stroke endarrow="block"/>
              </v:shape>
            </v:group>
            <v:group id="_x0000_s1060" style="position:absolute;left:3742;top:9097;width:699;height:621" coordorigin="1864,9109" coordsize="699,621">
              <v:shape id="_x0000_s1061" type="#_x0000_t32" style="position:absolute;left:1864;top:9121;width:0;height:609" o:connectortype="straight" strokecolor="#00b0f0">
                <v:stroke endarrow="block"/>
              </v:shape>
              <v:shape id="_x0000_s1062" type="#_x0000_t32" style="position:absolute;left:2104;top:9118;width:0;height:609" o:connectortype="straight" strokecolor="#00b0f0">
                <v:stroke endarrow="block"/>
              </v:shape>
              <v:shape id="_x0000_s1063" type="#_x0000_t32" style="position:absolute;left:2347;top:9118;width:0;height:609" o:connectortype="straight" strokecolor="#00b0f0">
                <v:stroke endarrow="block"/>
              </v:shape>
              <v:shape id="_x0000_s1064" type="#_x0000_t32" style="position:absolute;left:2563;top:9109;width:0;height:609" o:connectortype="straight" strokecolor="#00b0f0">
                <v:stroke endarrow="block"/>
              </v:shape>
            </v:group>
            <v:group id="_x0000_s1065" style="position:absolute;left:4660;top:9106;width:699;height:621" coordorigin="1864,9109" coordsize="699,621">
              <v:shape id="_x0000_s1066" type="#_x0000_t32" style="position:absolute;left:1864;top:9121;width:0;height:609" o:connectortype="straight" strokecolor="#00b0f0">
                <v:stroke endarrow="block"/>
              </v:shape>
              <v:shape id="_x0000_s1067" type="#_x0000_t32" style="position:absolute;left:2104;top:9118;width:0;height:609" o:connectortype="straight" strokecolor="#00b0f0">
                <v:stroke endarrow="block"/>
              </v:shape>
              <v:shape id="_x0000_s1068" type="#_x0000_t32" style="position:absolute;left:2347;top:9118;width:0;height:609" o:connectortype="straight" strokecolor="#00b0f0">
                <v:stroke endarrow="block"/>
              </v:shape>
              <v:shape id="_x0000_s1069" type="#_x0000_t32" style="position:absolute;left:2563;top:9109;width:0;height:609" o:connectortype="straight" strokecolor="#00b0f0">
                <v:stroke endarrow="block"/>
              </v:shape>
            </v:group>
            <v:shapetype id="_x0000_t202" coordsize="21600,21600" o:spt="202" path="m,l,21600r21600,l21600,xe">
              <v:stroke joinstyle="miter"/>
              <v:path gradientshapeok="t" o:connecttype="rect"/>
            </v:shapetype>
            <v:shape id="_x0000_s1070" type="#_x0000_t202" style="position:absolute;left:1715;top:9281;width:3681;height:254" strokecolor="#0070c0">
              <v:textbox style="mso-next-textbox:#_x0000_s1070" inset="0,0,0,0">
                <w:txbxContent>
                  <w:p w:rsidR="006C01B4" w:rsidRPr="006C01B4" w:rsidRDefault="006C01B4" w:rsidP="006C01B4">
                    <w:pPr>
                      <w:jc w:val="center"/>
                      <w:rPr>
                        <w:b/>
                        <w:color w:val="0070C0"/>
                        <w:sz w:val="28"/>
                        <w:szCs w:val="28"/>
                      </w:rPr>
                    </w:pPr>
                    <w:r w:rsidRPr="00CD13B6">
                      <w:rPr>
                        <w:rFonts w:ascii="Times New Roman" w:hAnsi="Times New Roman" w:cs="Times New Roman"/>
                        <w:b/>
                        <w:bCs/>
                        <w:color w:val="0070C0"/>
                        <w:sz w:val="24"/>
                        <w:szCs w:val="24"/>
                      </w:rPr>
                      <w:t>направление действия агрессивной</w:t>
                    </w:r>
                    <w:r w:rsidRPr="006C01B4">
                      <w:rPr>
                        <w:b/>
                        <w:bCs/>
                        <w:color w:val="0070C0"/>
                        <w:sz w:val="28"/>
                        <w:szCs w:val="28"/>
                      </w:rPr>
                      <w:t xml:space="preserve"> </w:t>
                    </w:r>
                    <w:r w:rsidRPr="00CD13B6">
                      <w:rPr>
                        <w:b/>
                        <w:bCs/>
                        <w:color w:val="0070C0"/>
                        <w:sz w:val="24"/>
                        <w:szCs w:val="24"/>
                      </w:rPr>
                      <w:t>среды</w:t>
                    </w:r>
                  </w:p>
                </w:txbxContent>
              </v:textbox>
            </v:shape>
          </v:group>
        </w:pict>
      </w:r>
      <w:r w:rsidRPr="00713776">
        <w:rPr>
          <w:bCs/>
          <w:noProof/>
          <w:sz w:val="28"/>
          <w:szCs w:val="28"/>
          <w:lang w:eastAsia="ru-RU"/>
        </w:rPr>
        <w:pict>
          <v:shape id="_x0000_s1046" type="#_x0000_t202" style="position:absolute;left:0;text-align:left;margin-left:361.4pt;margin-top:6.85pt;width:14.15pt;height:17pt;z-index:251706368" stroked="f">
            <v:textbox style="mso-next-textbox:#_x0000_s1046" inset="0,0,0,0">
              <w:txbxContent>
                <w:p w:rsidR="006C01B4" w:rsidRPr="006C01B4" w:rsidRDefault="006C01B4" w:rsidP="006C01B4">
                  <w:pPr>
                    <w:jc w:val="center"/>
                    <w:rPr>
                      <w:rFonts w:ascii="Times New Roman" w:hAnsi="Times New Roman" w:cs="Times New Roman"/>
                      <w:sz w:val="28"/>
                      <w:szCs w:val="28"/>
                    </w:rPr>
                  </w:pPr>
                  <w:r w:rsidRPr="006C01B4">
                    <w:rPr>
                      <w:rFonts w:ascii="Times New Roman" w:hAnsi="Times New Roman" w:cs="Times New Roman"/>
                      <w:sz w:val="28"/>
                      <w:szCs w:val="28"/>
                    </w:rPr>
                    <w:t>1</w:t>
                  </w:r>
                </w:p>
              </w:txbxContent>
            </v:textbox>
          </v:shape>
        </w:pict>
      </w:r>
      <w:r w:rsidRPr="00713776">
        <w:rPr>
          <w:bCs/>
          <w:noProof/>
          <w:sz w:val="28"/>
          <w:szCs w:val="28"/>
          <w:lang w:eastAsia="ru-RU"/>
        </w:rPr>
        <w:pict>
          <v:line id="Прямая соединительная линия 5" o:spid="_x0000_s1041" style="position:absolute;left:0;text-align:left;flip:y;z-index:251701248;visibility:visible" from="336.75pt,24.75pt" to="360.8pt,59.35pt"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mU/cUAAADaAAAADwAAAGRycy9kb3ducmV2LnhtbESPQWvCQBSE74X+h+UVvNWNgiKpq7RV&#10;wZPW1Etur9nXbJrs25BdNe2vdwuCx2FmvmHmy9424kydrxwrGA0TEMSF0xWXCo6fm+cZCB+QNTaO&#10;ScEveVguHh/mmGp34QOds1CKCGGfogITQptK6QtDFv3QtcTR+3adxRBlV0rd4SXCbSPHSTKVFiuO&#10;CwZbejdU1NnJKlj9fdS7PM/HdbM3x9H6rf1ZfeVKDZ761xcQgfpwD9/aW61gAv9X4g2Qi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mU/cUAAADaAAAADwAAAAAAAAAA&#10;AAAAAAChAgAAZHJzL2Rvd25yZXYueG1sUEsFBgAAAAAEAAQA+QAAAJMDAAAAAA==&#10;" strokecolor="windowText"/>
        </w:pict>
      </w:r>
      <w:r w:rsidR="00C34406" w:rsidRPr="00713776">
        <w:rPr>
          <w:bCs/>
          <w:sz w:val="28"/>
          <w:szCs w:val="28"/>
        </w:rPr>
        <w:tab/>
      </w:r>
    </w:p>
    <w:p w:rsidR="006C01B4" w:rsidRPr="00713776" w:rsidRDefault="00A13CF3" w:rsidP="00713776">
      <w:pPr>
        <w:tabs>
          <w:tab w:val="left" w:pos="7275"/>
        </w:tabs>
        <w:spacing w:after="0" w:line="360" w:lineRule="auto"/>
        <w:ind w:firstLine="709"/>
        <w:jc w:val="both"/>
        <w:rPr>
          <w:bCs/>
          <w:sz w:val="28"/>
          <w:szCs w:val="28"/>
        </w:rPr>
      </w:pPr>
      <w:r w:rsidRPr="00713776">
        <w:rPr>
          <w:bCs/>
          <w:noProof/>
          <w:sz w:val="28"/>
          <w:szCs w:val="28"/>
          <w:lang w:eastAsia="ru-RU"/>
        </w:rPr>
        <w:pict>
          <v:shape id="_x0000_s1356" type="#_x0000_t202" style="position:absolute;left:0;text-align:left;margin-left:363pt;margin-top:11.6pt;width:14.15pt;height:17pt;z-index:251707392" stroked="f">
            <v:textbox style="mso-next-textbox:#_x0000_s1356" inset="0,0,0,0">
              <w:txbxContent>
                <w:p w:rsidR="00CD13B6" w:rsidRPr="006C01B4" w:rsidRDefault="00CD13B6" w:rsidP="00CD13B6">
                  <w:pPr>
                    <w:jc w:val="center"/>
                    <w:rPr>
                      <w:rFonts w:ascii="Times New Roman" w:hAnsi="Times New Roman" w:cs="Times New Roman"/>
                      <w:sz w:val="28"/>
                      <w:szCs w:val="28"/>
                    </w:rPr>
                  </w:pPr>
                  <w:r>
                    <w:rPr>
                      <w:rFonts w:ascii="Times New Roman" w:hAnsi="Times New Roman" w:cs="Times New Roman"/>
                      <w:sz w:val="28"/>
                      <w:szCs w:val="28"/>
                    </w:rPr>
                    <w:t>2</w:t>
                  </w:r>
                </w:p>
              </w:txbxContent>
            </v:textbox>
          </v:shape>
        </w:pict>
      </w:r>
      <w:r w:rsidRPr="00713776">
        <w:rPr>
          <w:bCs/>
          <w:noProof/>
          <w:sz w:val="28"/>
          <w:szCs w:val="28"/>
          <w:lang w:eastAsia="ru-RU"/>
        </w:rPr>
        <w:pict>
          <v:line id="Прямая соединительная линия 6" o:spid="_x0000_s1042" style="position:absolute;left:0;text-align:left;flip:y;z-index:251702272;visibility:visible" from="336.2pt,22.4pt" to="359.25pt,43.1pt"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sKisQAAADaAAAADwAAAGRycy9kb3ducmV2LnhtbESPzW7CMBCE75X6DtZW6q044YBQwES0&#10;tFJP5feS2xIvcZp4HcUupH36GgmJ42hmvtHM88G24ky9rx0rSEcJCOLS6ZorBYf9x8sUhA/IGlvH&#10;pOCXPOSLx4c5ZtpdeEvnXahEhLDPUIEJocuk9KUhi37kOuLonVxvMUTZV1L3eIlw28pxkkykxZrj&#10;gsGO3gyVze7HKlj9bZqvoijGTbs2h/T9tfteHQulnp+G5QxEoCHcw7f2p1YwgeuVeAP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awqKxAAAANoAAAAPAAAAAAAAAAAA&#10;AAAAAKECAABkcnMvZG93bnJldi54bWxQSwUGAAAAAAQABAD5AAAAkgMAAAAA&#10;" strokecolor="windowText"/>
        </w:pict>
      </w:r>
      <w:r w:rsidR="00C34406" w:rsidRPr="00713776">
        <w:rPr>
          <w:bCs/>
          <w:sz w:val="28"/>
          <w:szCs w:val="28"/>
        </w:rPr>
        <w:tab/>
      </w:r>
    </w:p>
    <w:p w:rsidR="006C01B4" w:rsidRPr="00713776" w:rsidRDefault="00A13CF3" w:rsidP="00713776">
      <w:pPr>
        <w:autoSpaceDE w:val="0"/>
        <w:autoSpaceDN w:val="0"/>
        <w:adjustRightInd w:val="0"/>
        <w:spacing w:after="0" w:line="360" w:lineRule="auto"/>
        <w:ind w:firstLine="851"/>
        <w:jc w:val="both"/>
        <w:rPr>
          <w:bCs/>
          <w:sz w:val="28"/>
          <w:szCs w:val="28"/>
        </w:rPr>
      </w:pPr>
      <w:r w:rsidRPr="00713776">
        <w:rPr>
          <w:bCs/>
          <w:noProof/>
          <w:sz w:val="28"/>
          <w:szCs w:val="28"/>
          <w:lang w:eastAsia="ru-RU"/>
        </w:rPr>
        <w:pict>
          <v:shape id="_x0000_s1357" type="#_x0000_t202" style="position:absolute;left:0;text-align:left;margin-left:363pt;margin-top:24.5pt;width:14.15pt;height:17pt;z-index:251708416" stroked="f">
            <v:textbox style="mso-next-textbox:#_x0000_s1357" inset="0,0,0,0">
              <w:txbxContent>
                <w:p w:rsidR="00CD13B6" w:rsidRPr="006C01B4" w:rsidRDefault="00CD13B6" w:rsidP="00CD13B6">
                  <w:pPr>
                    <w:jc w:val="center"/>
                    <w:rPr>
                      <w:rFonts w:ascii="Times New Roman" w:hAnsi="Times New Roman" w:cs="Times New Roman"/>
                      <w:sz w:val="28"/>
                      <w:szCs w:val="28"/>
                    </w:rPr>
                  </w:pPr>
                  <w:r>
                    <w:rPr>
                      <w:rFonts w:ascii="Times New Roman" w:hAnsi="Times New Roman" w:cs="Times New Roman"/>
                      <w:sz w:val="28"/>
                      <w:szCs w:val="28"/>
                    </w:rPr>
                    <w:t>3</w:t>
                  </w:r>
                </w:p>
              </w:txbxContent>
            </v:textbox>
          </v:shape>
        </w:pict>
      </w:r>
      <w:r w:rsidRPr="00713776">
        <w:rPr>
          <w:bCs/>
          <w:noProof/>
          <w:sz w:val="28"/>
          <w:szCs w:val="28"/>
          <w:lang w:eastAsia="ru-RU"/>
        </w:rPr>
        <w:pict>
          <v:rect id="_x0000_s1037" style="position:absolute;left:0;text-align:left;margin-left:100.85pt;margin-top:3.15pt;width:241.65pt;height:9.75pt;z-index:2516971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liqMAA&#10;AADaAAAADwAAAGRycy9kb3ducmV2LnhtbESPQYvCMBCF7wv+hzCCF9F09yBrNYoIgogXqxdvQzOm&#10;xWZSmtjWf28EwdMwvPe9ebNc97YSLTW+dKzgd5qAIM6dLtkouJx3k38QPiBrrByTgid5WK8GP0tM&#10;tev4RG0WjIgh7FNUUIRQp1L6vCCLfupq4qjdXGMxxLUxUjfYxXBbyb8kmUmLJccLBda0LSi/Zw8b&#10;a4zlZf9sM3kwd5zXx7Y7jK9GqdGw3yxABOrD1/yh9zpy8H7lPeX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XliqMAAAADaAAAADwAAAAAAAAAAAAAAAACYAgAAZHJzL2Rvd25y&#10;ZXYueG1sUEsFBgAAAAAEAAQA9QAAAIUDAAAAAA==&#10;" fillcolor="window" strokecolor="windowText" strokeweight="1.5pt"/>
        </w:pict>
      </w:r>
      <w:r w:rsidRPr="00713776">
        <w:rPr>
          <w:bCs/>
          <w:noProof/>
          <w:sz w:val="28"/>
          <w:szCs w:val="28"/>
          <w:lang w:eastAsia="ru-RU"/>
        </w:rPr>
        <w:pict>
          <v:rect id="_x0000_s1039" style="position:absolute;left:0;text-align:left;margin-left:100.85pt;margin-top:22.9pt;width:241.65pt;height:9.75pt;z-index:2516992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ZRL4A&#10;AADaAAAADwAAAGRycy9kb3ducmV2LnhtbERPTYvCMBC9L/gfwgh7EU1VWLQaRQRBZC9WL96GZkyL&#10;zaQ0sa3/frMgeHy87/W2t5VoqfGlYwXTSQKCOHe6ZKPgejmMFyB8QNZYOSYFL/Kw3Qy+1phq1/GZ&#10;2iwYEUPYp6igCKFOpfR5QRb9xNXEkbu7xmKIsDFSN9jFcFvJWZL8SIslx4YCa9oXlD+yp40zRvJ6&#10;fLWZPJkHLuvftjuNbkap72G/W4EI1IeP+O0+agVz+L8S/SA3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nWUS+AAAA2gAAAA8AAAAAAAAAAAAAAAAAmAIAAGRycy9kb3ducmV2&#10;LnhtbFBLBQYAAAAABAAEAPUAAACDAwAAAAA=&#10;" fillcolor="window" strokecolor="windowText" strokeweight="1.5pt"/>
        </w:pict>
      </w:r>
      <w:r w:rsidRPr="00713776">
        <w:rPr>
          <w:bCs/>
          <w:noProof/>
          <w:sz w:val="28"/>
          <w:szCs w:val="28"/>
          <w:lang w:eastAsia="ru-RU"/>
        </w:rPr>
        <w:pict>
          <v:rect id="_x0000_s1038" style="position:absolute;left:0;text-align:left;margin-left:100.85pt;margin-top:13.65pt;width:241.65pt;height:9.8pt;z-index:251698176;visibility:visible;v-text-anchor:middle" fillcolor="#f79646" strokeweight="1.5pt">
            <v:fill color2="#df6a09" focusposition=".5,.5" focussize="" focus="100%" type="gradientRadial"/>
            <v:shadow on="t" type="perspective" color="#974706" offset="1pt" offset2="-3pt"/>
          </v:rect>
        </w:pict>
      </w:r>
    </w:p>
    <w:p w:rsidR="006C01B4" w:rsidRPr="00713776" w:rsidRDefault="00A13CF3" w:rsidP="00713776">
      <w:pPr>
        <w:autoSpaceDE w:val="0"/>
        <w:autoSpaceDN w:val="0"/>
        <w:adjustRightInd w:val="0"/>
        <w:spacing w:after="0" w:line="360" w:lineRule="auto"/>
        <w:ind w:firstLine="851"/>
        <w:jc w:val="both"/>
        <w:rPr>
          <w:bCs/>
          <w:sz w:val="28"/>
          <w:szCs w:val="28"/>
        </w:rPr>
      </w:pPr>
      <w:r w:rsidRPr="00713776">
        <w:rPr>
          <w:bCs/>
          <w:noProof/>
          <w:sz w:val="28"/>
          <w:szCs w:val="28"/>
          <w:lang w:eastAsia="ru-RU"/>
        </w:rPr>
        <w:pict>
          <v:line id="Прямая соединительная линия 7" o:spid="_x0000_s1043" style="position:absolute;left:0;text-align:left;z-index:251703296;visibility:visible" from="335.7pt,.9pt" to="360.8pt,6.7pt"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jqcMAAADaAAAADwAAAGRycy9kb3ducmV2LnhtbESPQYvCMBSE7wv+h/AWvMiaKqLSNYqI&#10;gketUjw+mmdbt3mpTdS6v34jCHscZuYbZrZoTSXu1LjSsoJBPwJBnFldcq7geNh8TUE4j6yxskwK&#10;nuRgMe98zDDW9sF7uic+FwHCLkYFhfd1LKXLCjLo+rYmDt7ZNgZ9kE0udYOPADeVHEbRWBosOSwU&#10;WNOqoOwnuRkF+erSu56Sy+/Ij9dTuxnt0vS8VKr72S6/QXhq/X/43d5qBRN4XQk3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pJY6nDAAAA2gAAAA8AAAAAAAAAAAAA&#10;AAAAoQIAAGRycy9kb3ducmV2LnhtbFBLBQYAAAAABAAEAPkAAACRAwAAAAA=&#10;" strokecolor="windowText"/>
        </w:pict>
      </w:r>
      <w:r w:rsidRPr="00713776">
        <w:rPr>
          <w:bCs/>
          <w:noProof/>
          <w:sz w:val="28"/>
          <w:szCs w:val="28"/>
          <w:lang w:eastAsia="ru-RU"/>
        </w:rPr>
        <w:pict>
          <v:rect id="_x0000_s1040" style="position:absolute;left:0;text-align:left;margin-left:100.85pt;margin-top:6.7pt;width:241.65pt;height:46.75pt;z-index:2517002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7BML4A&#10;AADaAAAADwAAAGRycy9kb3ducmV2LnhtbERPTYvCMBC9L/gfwgh7EU0VWbQaRQRBZC9WL96GZkyL&#10;zaQ0sa3/frMgeHy87/W2t5VoqfGlYwXTSQKCOHe6ZKPgejmMFyB8QNZYOSYFL/Kw3Qy+1phq1/GZ&#10;2iwYEUPYp6igCKFOpfR5QRb9xNXEkbu7xmKIsDFSN9jFcFvJWZL8SIslx4YCa9oXlD+yp40zRvJ6&#10;fLWZPJkHLuvftjuNbkap72G/W4EI1IeP+O0+agVz+L8S/SA3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OwTC+AAAA2gAAAA8AAAAAAAAAAAAAAAAAmAIAAGRycy9kb3ducmV2&#10;LnhtbFBLBQYAAAAABAAEAPUAAACDAwAAAAA=&#10;" fillcolor="window" strokecolor="windowText" strokeweight="1.5pt"/>
        </w:pict>
      </w:r>
    </w:p>
    <w:p w:rsidR="006C01B4" w:rsidRPr="00713776" w:rsidRDefault="00A13CF3" w:rsidP="00713776">
      <w:pPr>
        <w:autoSpaceDE w:val="0"/>
        <w:autoSpaceDN w:val="0"/>
        <w:adjustRightInd w:val="0"/>
        <w:spacing w:after="0" w:line="360" w:lineRule="auto"/>
        <w:ind w:firstLine="851"/>
        <w:jc w:val="both"/>
        <w:rPr>
          <w:bCs/>
          <w:sz w:val="28"/>
          <w:szCs w:val="28"/>
        </w:rPr>
      </w:pPr>
      <w:r w:rsidRPr="00713776">
        <w:rPr>
          <w:bCs/>
          <w:noProof/>
          <w:sz w:val="28"/>
          <w:szCs w:val="28"/>
          <w:lang w:eastAsia="ru-RU"/>
        </w:rPr>
        <w:pict>
          <v:shape id="_x0000_s1358" type="#_x0000_t202" style="position:absolute;left:0;text-align:left;margin-left:364.95pt;margin-top:18.7pt;width:14.15pt;height:17pt;z-index:251709440" stroked="f">
            <v:textbox style="mso-next-textbox:#_x0000_s1358" inset="0,0,0,0">
              <w:txbxContent>
                <w:p w:rsidR="00CD13B6" w:rsidRPr="006C01B4" w:rsidRDefault="00CD13B6" w:rsidP="00CD13B6">
                  <w:pPr>
                    <w:jc w:val="center"/>
                    <w:rPr>
                      <w:rFonts w:ascii="Times New Roman" w:hAnsi="Times New Roman" w:cs="Times New Roman"/>
                      <w:sz w:val="28"/>
                      <w:szCs w:val="28"/>
                    </w:rPr>
                  </w:pPr>
                  <w:r>
                    <w:rPr>
                      <w:rFonts w:ascii="Times New Roman" w:hAnsi="Times New Roman" w:cs="Times New Roman"/>
                      <w:sz w:val="28"/>
                      <w:szCs w:val="28"/>
                    </w:rPr>
                    <w:t>4</w:t>
                  </w:r>
                </w:p>
              </w:txbxContent>
            </v:textbox>
          </v:shape>
        </w:pict>
      </w:r>
      <w:r w:rsidRPr="00713776">
        <w:rPr>
          <w:bCs/>
          <w:noProof/>
          <w:sz w:val="28"/>
          <w:szCs w:val="28"/>
          <w:lang w:eastAsia="ru-RU"/>
        </w:rPr>
        <w:pict>
          <v:line id="Прямая соединительная линия 8" o:spid="_x0000_s1044" style="position:absolute;left:0;text-align:left;z-index:251704320;visibility:visible" from="337.8pt,10.7pt" to="360.8pt,24pt"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b3278AAADaAAAADwAAAGRycy9kb3ducmV2LnhtbERPy4rCMBTdC/5DuIIb0VQRkdooIgou&#10;Z6qIy0tz+9DmpjZRO/P1k8WAy8N5J5vO1OJFrassK5hOIhDEmdUVFwrOp8N4CcJ5ZI21ZVLwQw42&#10;634vwVjbN3/TK/WFCCHsYlRQet/EUrqsJINuYhviwOW2NegDbAupW3yHcFPLWRQtpMGKQ0OJDe1K&#10;yu7p0ygodrfR45refud+sV/aw/zrcsm3Sg0H3XYFwlPnP+J/91ErCFvDlXAD5Po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9b3278AAADaAAAADwAAAAAAAAAAAAAAAACh&#10;AgAAZHJzL2Rvd25yZXYueG1sUEsFBgAAAAAEAAQA+QAAAI0DAAAAAA==&#10;" strokecolor="windowText"/>
        </w:pict>
      </w:r>
    </w:p>
    <w:p w:rsidR="006C01B4" w:rsidRPr="00713776" w:rsidRDefault="006C01B4" w:rsidP="00713776">
      <w:pPr>
        <w:autoSpaceDE w:val="0"/>
        <w:autoSpaceDN w:val="0"/>
        <w:adjustRightInd w:val="0"/>
        <w:spacing w:after="0" w:line="360" w:lineRule="auto"/>
        <w:jc w:val="both"/>
        <w:rPr>
          <w:bCs/>
          <w:sz w:val="28"/>
          <w:szCs w:val="28"/>
        </w:rPr>
      </w:pPr>
    </w:p>
    <w:p w:rsidR="006C01B4" w:rsidRPr="00AE79D4" w:rsidRDefault="006C01B4" w:rsidP="00AE79D4">
      <w:pPr>
        <w:autoSpaceDE w:val="0"/>
        <w:autoSpaceDN w:val="0"/>
        <w:adjustRightInd w:val="0"/>
        <w:spacing w:after="0"/>
        <w:ind w:right="-2"/>
        <w:jc w:val="center"/>
        <w:rPr>
          <w:rFonts w:ascii="Times New Roman" w:hAnsi="Times New Roman" w:cs="Times New Roman"/>
          <w:bCs/>
          <w:sz w:val="24"/>
          <w:szCs w:val="28"/>
        </w:rPr>
      </w:pPr>
      <w:r w:rsidRPr="00AE79D4">
        <w:rPr>
          <w:rFonts w:ascii="Times New Roman" w:hAnsi="Times New Roman" w:cs="Times New Roman"/>
          <w:bCs/>
          <w:sz w:val="24"/>
          <w:szCs w:val="28"/>
        </w:rPr>
        <w:t xml:space="preserve">Рис. </w:t>
      </w:r>
      <w:r w:rsidR="00C34406" w:rsidRPr="00AE79D4">
        <w:rPr>
          <w:rFonts w:ascii="Times New Roman" w:hAnsi="Times New Roman" w:cs="Times New Roman"/>
          <w:bCs/>
          <w:sz w:val="24"/>
          <w:szCs w:val="28"/>
        </w:rPr>
        <w:t>2</w:t>
      </w:r>
      <w:r w:rsidRPr="00AE79D4">
        <w:rPr>
          <w:rFonts w:ascii="Times New Roman" w:hAnsi="Times New Roman" w:cs="Times New Roman"/>
          <w:bCs/>
          <w:sz w:val="24"/>
          <w:szCs w:val="28"/>
        </w:rPr>
        <w:t xml:space="preserve"> </w:t>
      </w:r>
      <w:r w:rsidR="00AE79D4" w:rsidRPr="00AE79D4">
        <w:rPr>
          <w:rFonts w:ascii="Times New Roman" w:hAnsi="Times New Roman" w:cs="Times New Roman"/>
          <w:bCs/>
          <w:sz w:val="24"/>
          <w:szCs w:val="28"/>
        </w:rPr>
        <w:t xml:space="preserve">– </w:t>
      </w:r>
      <w:r w:rsidRPr="00AE79D4">
        <w:rPr>
          <w:rFonts w:ascii="Times New Roman" w:hAnsi="Times New Roman" w:cs="Times New Roman"/>
          <w:bCs/>
          <w:sz w:val="24"/>
          <w:szCs w:val="28"/>
        </w:rPr>
        <w:t>Примеры четырёхслойного металлическ</w:t>
      </w:r>
      <w:r w:rsidR="003879FB" w:rsidRPr="00AE79D4">
        <w:rPr>
          <w:rFonts w:ascii="Times New Roman" w:hAnsi="Times New Roman" w:cs="Times New Roman"/>
          <w:bCs/>
          <w:sz w:val="24"/>
          <w:szCs w:val="28"/>
        </w:rPr>
        <w:t>ого</w:t>
      </w:r>
      <w:r w:rsidRPr="00AE79D4">
        <w:rPr>
          <w:rFonts w:ascii="Times New Roman" w:hAnsi="Times New Roman" w:cs="Times New Roman"/>
          <w:bCs/>
          <w:sz w:val="24"/>
          <w:szCs w:val="28"/>
        </w:rPr>
        <w:t xml:space="preserve"> материалов с внутренним протектором:</w:t>
      </w:r>
    </w:p>
    <w:p w:rsidR="006C01B4" w:rsidRPr="00AE79D4" w:rsidRDefault="006C01B4" w:rsidP="00AE79D4">
      <w:pPr>
        <w:autoSpaceDE w:val="0"/>
        <w:autoSpaceDN w:val="0"/>
        <w:adjustRightInd w:val="0"/>
        <w:spacing w:after="0"/>
        <w:ind w:right="-2"/>
        <w:jc w:val="center"/>
        <w:rPr>
          <w:rFonts w:ascii="Times New Roman" w:hAnsi="Times New Roman" w:cs="Times New Roman"/>
          <w:bCs/>
          <w:sz w:val="24"/>
          <w:szCs w:val="28"/>
        </w:rPr>
      </w:pPr>
      <w:r w:rsidRPr="00AE79D4">
        <w:rPr>
          <w:rFonts w:ascii="Times New Roman" w:hAnsi="Times New Roman" w:cs="Times New Roman"/>
          <w:bCs/>
          <w:sz w:val="24"/>
          <w:szCs w:val="28"/>
        </w:rPr>
        <w:t>1 – слой с высоким электрохимическим потенциалом, обеспечивающим преимущественно питтинговую коррозию; 2 – слой с низким электрохимическим потенциалом («жертвенный слой» - внутренний протектор – выделен коричневым цветом</w:t>
      </w:r>
      <w:r w:rsidR="003879FB" w:rsidRPr="00AE79D4">
        <w:rPr>
          <w:rFonts w:ascii="Times New Roman" w:hAnsi="Times New Roman" w:cs="Times New Roman"/>
          <w:bCs/>
          <w:sz w:val="24"/>
          <w:szCs w:val="28"/>
        </w:rPr>
        <w:t>)</w:t>
      </w:r>
      <w:r w:rsidRPr="00AE79D4">
        <w:rPr>
          <w:rFonts w:ascii="Times New Roman" w:hAnsi="Times New Roman" w:cs="Times New Roman"/>
          <w:bCs/>
          <w:sz w:val="24"/>
          <w:szCs w:val="28"/>
        </w:rPr>
        <w:t>; 3 – слой с высоким электрохимическим потенциалом; 4 – слой, по которому рассчитывают прочность всей ме</w:t>
      </w:r>
      <w:r w:rsidR="00AE79D4" w:rsidRPr="00AE79D4">
        <w:rPr>
          <w:rFonts w:ascii="Times New Roman" w:hAnsi="Times New Roman" w:cs="Times New Roman"/>
          <w:bCs/>
          <w:sz w:val="24"/>
          <w:szCs w:val="28"/>
        </w:rPr>
        <w:t>таллоконструкции (несущий слой)</w:t>
      </w:r>
    </w:p>
    <w:p w:rsidR="006C01B4" w:rsidRPr="00713776" w:rsidRDefault="006C01B4" w:rsidP="00713776">
      <w:pPr>
        <w:autoSpaceDE w:val="0"/>
        <w:autoSpaceDN w:val="0"/>
        <w:adjustRightInd w:val="0"/>
        <w:spacing w:after="0" w:line="360" w:lineRule="auto"/>
        <w:ind w:firstLine="851"/>
        <w:jc w:val="both"/>
        <w:rPr>
          <w:bCs/>
          <w:sz w:val="28"/>
          <w:szCs w:val="28"/>
        </w:rPr>
      </w:pPr>
    </w:p>
    <w:p w:rsidR="00044462" w:rsidRPr="00713776" w:rsidRDefault="00044462"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Состав многослойного материала выбирается таким образом, чтобы слой, непосредственно контактирующий с агрессивной средой, имел высокую коррозионную стойкость и характеризовался склонностью к пассивации. В процессе эксплуатации в нем возникают очаги питтинговой коррозии, которые распространяются на всю глубину первого слоя. </w:t>
      </w:r>
    </w:p>
    <w:p w:rsidR="00044462" w:rsidRPr="00713776" w:rsidRDefault="00044462"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Второй слой имеет </w:t>
      </w:r>
      <w:r w:rsidR="009E165D" w:rsidRPr="00713776">
        <w:rPr>
          <w:rFonts w:ascii="Times New Roman" w:hAnsi="Times New Roman" w:cs="Times New Roman"/>
          <w:sz w:val="28"/>
          <w:szCs w:val="28"/>
        </w:rPr>
        <w:t>пониженный</w:t>
      </w:r>
      <w:r w:rsidRPr="00713776">
        <w:rPr>
          <w:rFonts w:ascii="Times New Roman" w:hAnsi="Times New Roman" w:cs="Times New Roman"/>
          <w:sz w:val="28"/>
          <w:szCs w:val="28"/>
        </w:rPr>
        <w:t xml:space="preserve"> стационарный электрохимический потенциал по сравнению с первым. Во втором слое постепенно происходит анодное растворение, и он становится протектором для первого слоя. Это обеспечивает восстановление пассивности первого слоя. Стационарные электрохимические потенциалы первого и третьего слоёв должны совпадать. Таким образом, за счёт анодного растворения протектора первый и третий слои длительное время находятся в пассивном состоянии. Заданную конструкционную прочность обеспечивает четвёртый слой.</w:t>
      </w:r>
    </w:p>
    <w:p w:rsidR="00B378E3" w:rsidRPr="00713776" w:rsidRDefault="00B378E3" w:rsidP="00AE79D4">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Установлено, что для многослойного композита материал первого (наружного) слоя, контактирующего с агрессивной средой, </w:t>
      </w:r>
      <w:r w:rsidR="002E2CA5" w:rsidRPr="00713776">
        <w:rPr>
          <w:rFonts w:ascii="Times New Roman" w:hAnsi="Times New Roman" w:cs="Times New Roman"/>
          <w:sz w:val="28"/>
          <w:szCs w:val="28"/>
        </w:rPr>
        <w:t xml:space="preserve">необходимо </w:t>
      </w:r>
      <w:r w:rsidRPr="00713776">
        <w:rPr>
          <w:rFonts w:ascii="Times New Roman" w:hAnsi="Times New Roman" w:cs="Times New Roman"/>
          <w:sz w:val="28"/>
          <w:szCs w:val="28"/>
        </w:rPr>
        <w:t>выбира</w:t>
      </w:r>
      <w:r w:rsidR="002E2CA5" w:rsidRPr="00713776">
        <w:rPr>
          <w:rFonts w:ascii="Times New Roman" w:hAnsi="Times New Roman" w:cs="Times New Roman"/>
          <w:sz w:val="28"/>
          <w:szCs w:val="28"/>
        </w:rPr>
        <w:t>ть</w:t>
      </w:r>
      <w:r w:rsidRPr="00713776">
        <w:rPr>
          <w:rFonts w:ascii="Times New Roman" w:hAnsi="Times New Roman" w:cs="Times New Roman"/>
          <w:sz w:val="28"/>
          <w:szCs w:val="28"/>
        </w:rPr>
        <w:t xml:space="preserve"> такой материал, который имеет высокую коррозионную стойкость</w:t>
      </w:r>
      <w:r w:rsidR="002F6EE4" w:rsidRPr="00713776">
        <w:rPr>
          <w:rFonts w:ascii="Times New Roman" w:hAnsi="Times New Roman" w:cs="Times New Roman"/>
          <w:sz w:val="28"/>
          <w:szCs w:val="28"/>
        </w:rPr>
        <w:t>,</w:t>
      </w:r>
      <w:r w:rsidRPr="00713776">
        <w:rPr>
          <w:rFonts w:ascii="Times New Roman" w:hAnsi="Times New Roman" w:cs="Times New Roman"/>
          <w:sz w:val="28"/>
          <w:szCs w:val="28"/>
        </w:rPr>
        <w:t xml:space="preserve"> проявля</w:t>
      </w:r>
      <w:r w:rsidR="002F6EE4" w:rsidRPr="00713776">
        <w:rPr>
          <w:rFonts w:ascii="Times New Roman" w:hAnsi="Times New Roman" w:cs="Times New Roman"/>
          <w:sz w:val="28"/>
          <w:szCs w:val="28"/>
        </w:rPr>
        <w:t>я</w:t>
      </w:r>
      <w:r w:rsidR="003879FB" w:rsidRPr="00713776">
        <w:rPr>
          <w:rFonts w:ascii="Times New Roman" w:hAnsi="Times New Roman" w:cs="Times New Roman"/>
          <w:sz w:val="28"/>
          <w:szCs w:val="28"/>
        </w:rPr>
        <w:t xml:space="preserve"> </w:t>
      </w:r>
      <w:r w:rsidR="002F6EE4" w:rsidRPr="00713776">
        <w:rPr>
          <w:rFonts w:ascii="Times New Roman" w:hAnsi="Times New Roman" w:cs="Times New Roman"/>
          <w:sz w:val="28"/>
          <w:szCs w:val="28"/>
        </w:rPr>
        <w:t>в основном</w:t>
      </w:r>
      <w:r w:rsidR="003879FB" w:rsidRPr="00713776">
        <w:rPr>
          <w:rFonts w:ascii="Times New Roman" w:hAnsi="Times New Roman" w:cs="Times New Roman"/>
          <w:sz w:val="28"/>
          <w:szCs w:val="28"/>
        </w:rPr>
        <w:t xml:space="preserve"> питтинговую коррозию и при </w:t>
      </w:r>
      <w:r w:rsidR="003879FB" w:rsidRPr="00713776">
        <w:rPr>
          <w:rFonts w:ascii="Times New Roman" w:hAnsi="Times New Roman" w:cs="Times New Roman"/>
          <w:sz w:val="28"/>
          <w:szCs w:val="28"/>
        </w:rPr>
        <w:lastRenderedPageBreak/>
        <w:t>определённых условиях</w:t>
      </w:r>
      <w:r w:rsidRPr="00713776">
        <w:rPr>
          <w:rFonts w:ascii="Times New Roman" w:hAnsi="Times New Roman" w:cs="Times New Roman"/>
          <w:sz w:val="28"/>
          <w:szCs w:val="28"/>
        </w:rPr>
        <w:t xml:space="preserve"> </w:t>
      </w:r>
      <w:r w:rsidR="003879FB" w:rsidRPr="00713776">
        <w:rPr>
          <w:rFonts w:ascii="Times New Roman" w:hAnsi="Times New Roman" w:cs="Times New Roman"/>
          <w:sz w:val="28"/>
          <w:szCs w:val="28"/>
        </w:rPr>
        <w:t xml:space="preserve">способен проявлять </w:t>
      </w:r>
      <w:r w:rsidRPr="00713776">
        <w:rPr>
          <w:rFonts w:ascii="Times New Roman" w:hAnsi="Times New Roman" w:cs="Times New Roman"/>
          <w:sz w:val="28"/>
          <w:szCs w:val="28"/>
        </w:rPr>
        <w:t>пассивность в данной среде. Материал первого слоя характеризу</w:t>
      </w:r>
      <w:r w:rsidR="001B11CC" w:rsidRPr="00713776">
        <w:rPr>
          <w:rFonts w:ascii="Times New Roman" w:hAnsi="Times New Roman" w:cs="Times New Roman"/>
          <w:sz w:val="28"/>
          <w:szCs w:val="28"/>
        </w:rPr>
        <w:t>е</w:t>
      </w:r>
      <w:r w:rsidRPr="00713776">
        <w:rPr>
          <w:rFonts w:ascii="Times New Roman" w:hAnsi="Times New Roman" w:cs="Times New Roman"/>
          <w:sz w:val="28"/>
          <w:szCs w:val="28"/>
        </w:rPr>
        <w:t xml:space="preserve">т анодная </w:t>
      </w:r>
      <w:r w:rsidR="001B11CC" w:rsidRPr="00713776">
        <w:rPr>
          <w:rFonts w:ascii="Times New Roman" w:hAnsi="Times New Roman" w:cs="Times New Roman"/>
          <w:sz w:val="28"/>
          <w:szCs w:val="28"/>
        </w:rPr>
        <w:t xml:space="preserve">кривая </w:t>
      </w:r>
      <w:r w:rsidRPr="00713776">
        <w:rPr>
          <w:rFonts w:ascii="Times New Roman" w:hAnsi="Times New Roman" w:cs="Times New Roman"/>
          <w:sz w:val="28"/>
          <w:szCs w:val="28"/>
        </w:rPr>
        <w:t>А</w:t>
      </w:r>
      <w:r w:rsidRPr="00713776">
        <w:rPr>
          <w:rFonts w:ascii="Times New Roman" w:hAnsi="Times New Roman" w:cs="Times New Roman"/>
          <w:sz w:val="28"/>
          <w:szCs w:val="28"/>
          <w:vertAlign w:val="subscript"/>
        </w:rPr>
        <w:t>1</w:t>
      </w:r>
      <w:r w:rsidR="001B11CC" w:rsidRPr="00713776">
        <w:rPr>
          <w:rFonts w:ascii="Times New Roman" w:hAnsi="Times New Roman" w:cs="Times New Roman"/>
          <w:sz w:val="28"/>
          <w:szCs w:val="28"/>
        </w:rPr>
        <w:t>.</w:t>
      </w:r>
      <w:r w:rsidRPr="00713776">
        <w:rPr>
          <w:rFonts w:ascii="Times New Roman" w:hAnsi="Times New Roman" w:cs="Times New Roman"/>
          <w:sz w:val="28"/>
          <w:szCs w:val="28"/>
        </w:rPr>
        <w:t xml:space="preserve"> и катодная К</w:t>
      </w:r>
      <w:r w:rsidRPr="00713776">
        <w:rPr>
          <w:rFonts w:ascii="Times New Roman" w:hAnsi="Times New Roman" w:cs="Times New Roman"/>
          <w:sz w:val="28"/>
          <w:szCs w:val="28"/>
          <w:vertAlign w:val="subscript"/>
        </w:rPr>
        <w:t xml:space="preserve">1 </w:t>
      </w:r>
      <w:r w:rsidRPr="00713776">
        <w:rPr>
          <w:rFonts w:ascii="Times New Roman" w:hAnsi="Times New Roman" w:cs="Times New Roman"/>
          <w:sz w:val="28"/>
          <w:szCs w:val="28"/>
        </w:rPr>
        <w:t xml:space="preserve">кривые (рис. </w:t>
      </w:r>
      <w:r w:rsidR="002E2CA5" w:rsidRPr="00713776">
        <w:rPr>
          <w:rFonts w:ascii="Times New Roman" w:hAnsi="Times New Roman" w:cs="Times New Roman"/>
          <w:sz w:val="28"/>
          <w:szCs w:val="28"/>
        </w:rPr>
        <w:t>3</w:t>
      </w:r>
      <w:r w:rsidRPr="00713776">
        <w:rPr>
          <w:rFonts w:ascii="Times New Roman" w:hAnsi="Times New Roman" w:cs="Times New Roman"/>
          <w:sz w:val="28"/>
          <w:szCs w:val="28"/>
        </w:rPr>
        <w:t>). На анодной кривой присутствует область пассивности. При контакте данного слоя с агрессивной средой на нем устанавливается стационарный потенциал Е</w:t>
      </w:r>
      <w:r w:rsidRPr="00713776">
        <w:rPr>
          <w:rFonts w:ascii="Times New Roman" w:hAnsi="Times New Roman" w:cs="Times New Roman"/>
          <w:sz w:val="28"/>
          <w:szCs w:val="28"/>
          <w:vertAlign w:val="subscript"/>
        </w:rPr>
        <w:t>1</w:t>
      </w:r>
      <w:r w:rsidRPr="00713776">
        <w:rPr>
          <w:rFonts w:ascii="Times New Roman" w:hAnsi="Times New Roman" w:cs="Times New Roman"/>
          <w:sz w:val="28"/>
          <w:szCs w:val="28"/>
        </w:rPr>
        <w:t>.</w:t>
      </w:r>
    </w:p>
    <w:p w:rsidR="00717565" w:rsidRPr="00713776" w:rsidRDefault="00717565" w:rsidP="00713776">
      <w:pPr>
        <w:spacing w:after="0" w:line="360" w:lineRule="auto"/>
        <w:ind w:firstLine="567"/>
        <w:jc w:val="both"/>
        <w:rPr>
          <w:rFonts w:ascii="Times New Roman" w:hAnsi="Times New Roman" w:cs="Times New Roman"/>
          <w:sz w:val="28"/>
          <w:szCs w:val="28"/>
        </w:rPr>
      </w:pPr>
    </w:p>
    <w:p w:rsidR="00B378E3" w:rsidRPr="00713776" w:rsidRDefault="00B378E3" w:rsidP="00713776">
      <w:pPr>
        <w:spacing w:after="0" w:line="360" w:lineRule="auto"/>
        <w:jc w:val="center"/>
        <w:rPr>
          <w:rFonts w:ascii="Times New Roman" w:hAnsi="Times New Roman" w:cs="Times New Roman"/>
          <w:sz w:val="28"/>
          <w:szCs w:val="28"/>
        </w:rPr>
      </w:pPr>
      <w:r w:rsidRPr="00713776">
        <w:rPr>
          <w:rFonts w:ascii="Times New Roman" w:hAnsi="Times New Roman" w:cs="Times New Roman"/>
          <w:noProof/>
          <w:sz w:val="28"/>
          <w:szCs w:val="28"/>
          <w:lang w:eastAsia="ru-RU"/>
        </w:rPr>
        <w:drawing>
          <wp:inline distT="0" distB="0" distL="0" distR="0">
            <wp:extent cx="4680000" cy="2970682"/>
            <wp:effectExtent l="0" t="0" r="0" b="0"/>
            <wp:docPr id="1" name="Рисунок 4" descr="без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езК3"/>
                    <pic:cNvPicPr>
                      <a:picLocks noChangeAspect="1" noChangeArrowheads="1"/>
                    </pic:cNvPicPr>
                  </pic:nvPicPr>
                  <pic:blipFill rotWithShape="1">
                    <a:blip r:embed="rId11" cstate="print"/>
                    <a:srcRect t="3745" b="2210"/>
                    <a:stretch/>
                  </pic:blipFill>
                  <pic:spPr bwMode="auto">
                    <a:xfrm>
                      <a:off x="0" y="0"/>
                      <a:ext cx="4680000" cy="2970682"/>
                    </a:xfrm>
                    <a:prstGeom prst="rect">
                      <a:avLst/>
                    </a:prstGeom>
                    <a:noFill/>
                    <a:ln>
                      <a:noFill/>
                    </a:ln>
                    <a:extLst>
                      <a:ext uri="{53640926-AAD7-44D8-BBD7-CCE9431645EC}">
                        <a14:shadowObscured xmlns:a14="http://schemas.microsoft.com/office/drawing/2010/main"/>
                      </a:ext>
                    </a:extLst>
                  </pic:spPr>
                </pic:pic>
              </a:graphicData>
            </a:graphic>
          </wp:inline>
        </w:drawing>
      </w:r>
    </w:p>
    <w:p w:rsidR="00B378E3" w:rsidRPr="00AE79D4" w:rsidRDefault="00B378E3" w:rsidP="00AE79D4">
      <w:pPr>
        <w:spacing w:after="0"/>
        <w:ind w:left="709" w:right="850"/>
        <w:jc w:val="center"/>
        <w:rPr>
          <w:rFonts w:ascii="Times New Roman" w:hAnsi="Times New Roman" w:cs="Times New Roman"/>
          <w:sz w:val="24"/>
          <w:szCs w:val="28"/>
        </w:rPr>
      </w:pPr>
      <w:r w:rsidRPr="00AE79D4">
        <w:rPr>
          <w:rFonts w:ascii="Times New Roman" w:hAnsi="Times New Roman" w:cs="Times New Roman"/>
          <w:sz w:val="24"/>
          <w:szCs w:val="28"/>
        </w:rPr>
        <w:t xml:space="preserve">Рис. </w:t>
      </w:r>
      <w:r w:rsidR="002E2CA5" w:rsidRPr="00AE79D4">
        <w:rPr>
          <w:rFonts w:ascii="Times New Roman" w:hAnsi="Times New Roman" w:cs="Times New Roman"/>
          <w:sz w:val="24"/>
          <w:szCs w:val="28"/>
        </w:rPr>
        <w:t>3</w:t>
      </w:r>
      <w:r w:rsidRPr="00AE79D4">
        <w:rPr>
          <w:rFonts w:ascii="Times New Roman" w:hAnsi="Times New Roman" w:cs="Times New Roman"/>
          <w:sz w:val="24"/>
          <w:szCs w:val="28"/>
        </w:rPr>
        <w:t xml:space="preserve"> </w:t>
      </w:r>
      <w:r w:rsidR="00AE79D4" w:rsidRPr="00AE79D4">
        <w:rPr>
          <w:rFonts w:ascii="Times New Roman" w:eastAsia="Times New Roman" w:hAnsi="Times New Roman"/>
          <w:sz w:val="24"/>
          <w:szCs w:val="28"/>
          <w:lang w:eastAsia="ru-RU"/>
        </w:rPr>
        <w:t>–</w:t>
      </w:r>
      <w:r w:rsidR="00AE79D4" w:rsidRPr="00AE79D4">
        <w:rPr>
          <w:rFonts w:ascii="Times New Roman" w:eastAsia="Times New Roman" w:hAnsi="Times New Roman"/>
          <w:sz w:val="24"/>
          <w:szCs w:val="28"/>
          <w:lang w:eastAsia="ru-RU"/>
        </w:rPr>
        <w:t xml:space="preserve"> </w:t>
      </w:r>
      <w:r w:rsidRPr="00AE79D4">
        <w:rPr>
          <w:rFonts w:ascii="Times New Roman" w:hAnsi="Times New Roman" w:cs="Times New Roman"/>
          <w:sz w:val="24"/>
          <w:szCs w:val="28"/>
        </w:rPr>
        <w:t>Схематичное расположение поляризационных кривых металлов в многослойном материале: К</w:t>
      </w:r>
      <w:r w:rsidRPr="00AE79D4">
        <w:rPr>
          <w:rFonts w:ascii="Times New Roman" w:hAnsi="Times New Roman" w:cs="Times New Roman"/>
          <w:sz w:val="24"/>
          <w:szCs w:val="28"/>
          <w:vertAlign w:val="subscript"/>
        </w:rPr>
        <w:t>1</w:t>
      </w:r>
      <w:r w:rsidRPr="00AE79D4">
        <w:rPr>
          <w:rFonts w:ascii="Times New Roman" w:hAnsi="Times New Roman" w:cs="Times New Roman"/>
          <w:sz w:val="24"/>
          <w:szCs w:val="28"/>
        </w:rPr>
        <w:t>, К</w:t>
      </w:r>
      <w:r w:rsidRPr="00AE79D4">
        <w:rPr>
          <w:rFonts w:ascii="Times New Roman" w:hAnsi="Times New Roman" w:cs="Times New Roman"/>
          <w:sz w:val="24"/>
          <w:szCs w:val="28"/>
          <w:vertAlign w:val="subscript"/>
        </w:rPr>
        <w:t>2</w:t>
      </w:r>
      <w:r w:rsidRPr="00AE79D4">
        <w:rPr>
          <w:rFonts w:ascii="Times New Roman" w:hAnsi="Times New Roman" w:cs="Times New Roman"/>
          <w:sz w:val="24"/>
          <w:szCs w:val="28"/>
        </w:rPr>
        <w:t xml:space="preserve"> – катодные кривые наружного и внутреннего слоев; А</w:t>
      </w:r>
      <w:r w:rsidRPr="00AE79D4">
        <w:rPr>
          <w:rFonts w:ascii="Times New Roman" w:hAnsi="Times New Roman" w:cs="Times New Roman"/>
          <w:sz w:val="24"/>
          <w:szCs w:val="28"/>
          <w:vertAlign w:val="subscript"/>
        </w:rPr>
        <w:t>1</w:t>
      </w:r>
      <w:r w:rsidRPr="00AE79D4">
        <w:rPr>
          <w:rFonts w:ascii="Times New Roman" w:hAnsi="Times New Roman" w:cs="Times New Roman"/>
          <w:sz w:val="24"/>
          <w:szCs w:val="28"/>
        </w:rPr>
        <w:t>, А</w:t>
      </w:r>
      <w:r w:rsidRPr="00AE79D4">
        <w:rPr>
          <w:rFonts w:ascii="Times New Roman" w:hAnsi="Times New Roman" w:cs="Times New Roman"/>
          <w:sz w:val="24"/>
          <w:szCs w:val="28"/>
          <w:vertAlign w:val="subscript"/>
        </w:rPr>
        <w:t>2</w:t>
      </w:r>
      <w:r w:rsidRPr="00AE79D4">
        <w:rPr>
          <w:rFonts w:ascii="Times New Roman" w:hAnsi="Times New Roman" w:cs="Times New Roman"/>
          <w:sz w:val="24"/>
          <w:szCs w:val="28"/>
        </w:rPr>
        <w:t xml:space="preserve"> – анодные кривые с</w:t>
      </w:r>
      <w:r w:rsidR="003879FB" w:rsidRPr="00AE79D4">
        <w:rPr>
          <w:rFonts w:ascii="Times New Roman" w:hAnsi="Times New Roman" w:cs="Times New Roman"/>
          <w:sz w:val="24"/>
          <w:szCs w:val="28"/>
        </w:rPr>
        <w:t xml:space="preserve"> наружного и внутреннего слоев</w:t>
      </w:r>
      <w:r w:rsidR="00AE79D4" w:rsidRPr="00AE79D4">
        <w:rPr>
          <w:rFonts w:ascii="Times New Roman" w:hAnsi="Times New Roman" w:cs="Times New Roman"/>
          <w:sz w:val="24"/>
          <w:szCs w:val="28"/>
        </w:rPr>
        <w:t>, соответственно</w:t>
      </w:r>
    </w:p>
    <w:p w:rsidR="00B378E3" w:rsidRPr="00713776" w:rsidRDefault="00B378E3" w:rsidP="00713776">
      <w:pPr>
        <w:spacing w:after="0" w:line="360" w:lineRule="auto"/>
        <w:ind w:firstLine="567"/>
        <w:jc w:val="both"/>
        <w:rPr>
          <w:rFonts w:ascii="Times New Roman" w:hAnsi="Times New Roman" w:cs="Times New Roman"/>
          <w:sz w:val="28"/>
          <w:szCs w:val="28"/>
        </w:rPr>
      </w:pPr>
    </w:p>
    <w:p w:rsidR="00717565" w:rsidRPr="00713776" w:rsidRDefault="00717565" w:rsidP="00AE79D4">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В результате действия среды в наружном слое возникают очаги поражения в виде питтинга, которые с течением времени увеличивают глубину и достигают второго слоя. Число питтингов на единице площади и скорость их роста могут сильно отличаться и зависят от ряда факторов. Помимо значений стационарного электрохимического потенциала и </w:t>
      </w:r>
      <w:r w:rsidRPr="00713776">
        <w:rPr>
          <w:rFonts w:ascii="Times New Roman" w:hAnsi="Times New Roman" w:cs="Times New Roman"/>
          <w:sz w:val="28"/>
          <w:szCs w:val="28"/>
          <w:lang w:val="en-US"/>
        </w:rPr>
        <w:t>P</w:t>
      </w:r>
      <w:r w:rsidRPr="00713776">
        <w:rPr>
          <w:rFonts w:ascii="Times New Roman" w:hAnsi="Times New Roman" w:cs="Times New Roman"/>
          <w:sz w:val="28"/>
          <w:szCs w:val="28"/>
          <w:vertAlign w:val="subscript"/>
          <w:lang w:val="en-US"/>
        </w:rPr>
        <w:t>H</w:t>
      </w:r>
      <w:r w:rsidRPr="00713776">
        <w:rPr>
          <w:rFonts w:ascii="Times New Roman" w:hAnsi="Times New Roman" w:cs="Times New Roman"/>
          <w:sz w:val="28"/>
          <w:szCs w:val="28"/>
        </w:rPr>
        <w:t xml:space="preserve"> среды, оказывать влияние будут характер распределения ликвационных зон, примесей и неметаллических включений в металле первого слоя, состояние поверхности первого слоя, условий его контакта с агрессивной средой и др.</w:t>
      </w:r>
    </w:p>
    <w:p w:rsidR="00F533E3" w:rsidRPr="00713776" w:rsidRDefault="00F533E3" w:rsidP="00AE79D4">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lastRenderedPageBreak/>
        <w:t>Соответственно, рост питтингов в первом слое протекает не равномерно. Как только первый из них достигает второго слоя с меньшим электрохимическим потенциалом, питтинги, расположенные в радиусе действия защитного слоя (</w:t>
      </w:r>
      <w:r w:rsidRPr="00713776">
        <w:rPr>
          <w:rFonts w:ascii="Times New Roman" w:hAnsi="Times New Roman" w:cs="Times New Roman"/>
          <w:sz w:val="28"/>
          <w:szCs w:val="28"/>
          <w:lang w:val="en-US"/>
        </w:rPr>
        <w:t>R</w:t>
      </w:r>
      <w:r w:rsidRPr="00713776">
        <w:rPr>
          <w:rFonts w:ascii="Times New Roman" w:hAnsi="Times New Roman" w:cs="Times New Roman"/>
          <w:sz w:val="28"/>
          <w:szCs w:val="28"/>
        </w:rPr>
        <w:t>), пассивируют</w:t>
      </w:r>
      <w:r w:rsidR="002E2CA5" w:rsidRPr="00713776">
        <w:rPr>
          <w:rFonts w:ascii="Times New Roman" w:hAnsi="Times New Roman" w:cs="Times New Roman"/>
          <w:sz w:val="28"/>
          <w:szCs w:val="28"/>
        </w:rPr>
        <w:t>ся</w:t>
      </w:r>
      <w:r w:rsidRPr="00713776">
        <w:rPr>
          <w:rFonts w:ascii="Times New Roman" w:hAnsi="Times New Roman" w:cs="Times New Roman"/>
          <w:sz w:val="28"/>
          <w:szCs w:val="28"/>
        </w:rPr>
        <w:t xml:space="preserve"> и прекращают свой рост. Величина </w:t>
      </w:r>
      <w:r w:rsidRPr="00713776">
        <w:rPr>
          <w:rFonts w:ascii="Times New Roman" w:hAnsi="Times New Roman" w:cs="Times New Roman"/>
          <w:sz w:val="28"/>
          <w:szCs w:val="28"/>
          <w:lang w:val="en-US"/>
        </w:rPr>
        <w:t>R</w:t>
      </w:r>
      <w:r w:rsidRPr="00713776">
        <w:rPr>
          <w:rFonts w:ascii="Times New Roman" w:hAnsi="Times New Roman" w:cs="Times New Roman"/>
          <w:sz w:val="28"/>
          <w:szCs w:val="28"/>
        </w:rPr>
        <w:t xml:space="preserve"> зависит от разности электрохимических потенциалов первого и второго слоёв, а также электропроводности раствора электролита, в роли которого выступает агрессивная среда.</w:t>
      </w:r>
    </w:p>
    <w:p w:rsidR="00B378E3" w:rsidRPr="00713776" w:rsidRDefault="00B378E3" w:rsidP="00AE79D4">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Материал второго слоя выбирается таким образом, чтобы величина его стационарного электрохимического потенциала Е</w:t>
      </w:r>
      <w:r w:rsidRPr="00713776">
        <w:rPr>
          <w:rFonts w:ascii="Times New Roman" w:hAnsi="Times New Roman" w:cs="Times New Roman"/>
          <w:sz w:val="28"/>
          <w:szCs w:val="28"/>
          <w:vertAlign w:val="subscript"/>
        </w:rPr>
        <w:t>2</w:t>
      </w:r>
      <w:r w:rsidRPr="00713776">
        <w:rPr>
          <w:rFonts w:ascii="Times New Roman" w:hAnsi="Times New Roman" w:cs="Times New Roman"/>
          <w:sz w:val="28"/>
          <w:szCs w:val="28"/>
        </w:rPr>
        <w:t xml:space="preserve"> в условиях контакта с рабочей средой была ниже стационарного электрохимического потенциала металла первого слоя. Состояние материала второго слоя – протектора – характеризуют анодная А</w:t>
      </w:r>
      <w:r w:rsidRPr="00713776">
        <w:rPr>
          <w:rFonts w:ascii="Times New Roman" w:hAnsi="Times New Roman" w:cs="Times New Roman"/>
          <w:sz w:val="28"/>
          <w:szCs w:val="28"/>
          <w:vertAlign w:val="subscript"/>
        </w:rPr>
        <w:t>2</w:t>
      </w:r>
      <w:r w:rsidRPr="00713776">
        <w:rPr>
          <w:rFonts w:ascii="Times New Roman" w:hAnsi="Times New Roman" w:cs="Times New Roman"/>
          <w:sz w:val="28"/>
          <w:szCs w:val="28"/>
        </w:rPr>
        <w:t xml:space="preserve"> и катодная К</w:t>
      </w:r>
      <w:r w:rsidRPr="00713776">
        <w:rPr>
          <w:rFonts w:ascii="Times New Roman" w:hAnsi="Times New Roman" w:cs="Times New Roman"/>
          <w:sz w:val="28"/>
          <w:szCs w:val="28"/>
          <w:vertAlign w:val="subscript"/>
        </w:rPr>
        <w:t>2</w:t>
      </w:r>
      <w:r w:rsidRPr="00713776">
        <w:rPr>
          <w:rFonts w:ascii="Times New Roman" w:hAnsi="Times New Roman" w:cs="Times New Roman"/>
          <w:sz w:val="28"/>
          <w:szCs w:val="28"/>
        </w:rPr>
        <w:t xml:space="preserve"> кривые. </w:t>
      </w:r>
    </w:p>
    <w:p w:rsidR="00B378E3" w:rsidRPr="00713776" w:rsidRDefault="00B378E3" w:rsidP="00AE79D4">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При достижении питтингом металла второго слоя устанавливается стационарный потенциал Е</w:t>
      </w:r>
      <w:r w:rsidRPr="00713776">
        <w:rPr>
          <w:rFonts w:ascii="Times New Roman" w:hAnsi="Times New Roman" w:cs="Times New Roman"/>
          <w:sz w:val="28"/>
          <w:szCs w:val="28"/>
          <w:vertAlign w:val="subscript"/>
        </w:rPr>
        <w:t>12</w:t>
      </w:r>
      <w:r w:rsidRPr="00713776">
        <w:rPr>
          <w:rFonts w:ascii="Times New Roman" w:hAnsi="Times New Roman" w:cs="Times New Roman"/>
          <w:sz w:val="28"/>
          <w:szCs w:val="28"/>
        </w:rPr>
        <w:t>, обусловленный контактной разностью потенциалов металла первого и второго слоев. При этом металл второго становится анодом, а металл первого слоя – катодом. Второй слой становится протектором, т.</w:t>
      </w:r>
      <w:r w:rsidR="00AE79D4" w:rsidRPr="00AE79D4">
        <w:rPr>
          <w:rFonts w:ascii="Times New Roman" w:hAnsi="Times New Roman" w:cs="Times New Roman"/>
          <w:sz w:val="28"/>
          <w:szCs w:val="28"/>
        </w:rPr>
        <w:t xml:space="preserve"> </w:t>
      </w:r>
      <w:r w:rsidRPr="00713776">
        <w:rPr>
          <w:rFonts w:ascii="Times New Roman" w:hAnsi="Times New Roman" w:cs="Times New Roman"/>
          <w:sz w:val="28"/>
          <w:szCs w:val="28"/>
        </w:rPr>
        <w:t xml:space="preserve">е. жертвенным электродом, и постепенно растворяется. Реакция анодного растворения может протекать до образования в протекторе полости значительных размеров – линзы. На материале первого слоя в зависимости от состава среды происходит выделение водорода, восстановление кислорода или другие электрохимические реакции. </w:t>
      </w:r>
    </w:p>
    <w:p w:rsidR="00B378E3" w:rsidRPr="00713776" w:rsidRDefault="00B378E3" w:rsidP="00713776">
      <w:pPr>
        <w:spacing w:after="0" w:line="360" w:lineRule="auto"/>
        <w:ind w:firstLine="567"/>
        <w:jc w:val="both"/>
        <w:rPr>
          <w:rFonts w:ascii="Times New Roman" w:hAnsi="Times New Roman" w:cs="Times New Roman"/>
          <w:sz w:val="28"/>
          <w:szCs w:val="28"/>
        </w:rPr>
      </w:pPr>
      <w:r w:rsidRPr="00713776">
        <w:rPr>
          <w:rFonts w:ascii="Times New Roman" w:hAnsi="Times New Roman" w:cs="Times New Roman"/>
          <w:sz w:val="28"/>
          <w:szCs w:val="28"/>
        </w:rPr>
        <w:t>Анод:</w:t>
      </w:r>
    </w:p>
    <w:p w:rsidR="00B378E3" w:rsidRPr="00713776" w:rsidRDefault="00B378E3" w:rsidP="00713776">
      <w:pPr>
        <w:spacing w:after="0" w:line="360" w:lineRule="auto"/>
        <w:ind w:firstLine="567"/>
        <w:jc w:val="right"/>
        <w:rPr>
          <w:rFonts w:ascii="Times New Roman" w:hAnsi="Times New Roman" w:cs="Times New Roman"/>
          <w:sz w:val="28"/>
          <w:szCs w:val="28"/>
        </w:rPr>
      </w:pPr>
      <w:r w:rsidRPr="00713776">
        <w:rPr>
          <w:rFonts w:ascii="Times New Roman" w:hAnsi="Times New Roman" w:cs="Times New Roman"/>
          <w:sz w:val="28"/>
          <w:szCs w:val="28"/>
        </w:rPr>
        <w:t>Fe → Fe</w:t>
      </w:r>
      <w:r w:rsidRPr="00713776">
        <w:rPr>
          <w:rFonts w:ascii="Times New Roman" w:hAnsi="Times New Roman" w:cs="Times New Roman"/>
          <w:sz w:val="28"/>
          <w:szCs w:val="28"/>
          <w:vertAlign w:val="superscript"/>
        </w:rPr>
        <w:t>+2</w:t>
      </w:r>
      <w:r w:rsidRPr="00713776">
        <w:rPr>
          <w:rFonts w:ascii="Times New Roman" w:hAnsi="Times New Roman" w:cs="Times New Roman"/>
          <w:sz w:val="28"/>
          <w:szCs w:val="28"/>
        </w:rPr>
        <w:t xml:space="preserve"> + 2e</w:t>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t xml:space="preserve">      (1)</w:t>
      </w:r>
    </w:p>
    <w:p w:rsidR="00B378E3" w:rsidRPr="00713776" w:rsidRDefault="00B378E3" w:rsidP="00713776">
      <w:pPr>
        <w:spacing w:after="0" w:line="360" w:lineRule="auto"/>
        <w:ind w:firstLine="567"/>
        <w:jc w:val="both"/>
        <w:rPr>
          <w:rFonts w:ascii="Times New Roman" w:hAnsi="Times New Roman" w:cs="Times New Roman"/>
          <w:sz w:val="28"/>
          <w:szCs w:val="28"/>
        </w:rPr>
      </w:pPr>
      <w:r w:rsidRPr="00713776">
        <w:rPr>
          <w:rFonts w:ascii="Times New Roman" w:hAnsi="Times New Roman" w:cs="Times New Roman"/>
          <w:sz w:val="28"/>
          <w:szCs w:val="28"/>
        </w:rPr>
        <w:t>Катод:</w:t>
      </w:r>
    </w:p>
    <w:p w:rsidR="00B378E3" w:rsidRPr="00713776" w:rsidRDefault="00B378E3" w:rsidP="00713776">
      <w:pPr>
        <w:spacing w:after="0" w:line="360" w:lineRule="auto"/>
        <w:ind w:firstLine="567"/>
        <w:jc w:val="right"/>
        <w:rPr>
          <w:rFonts w:ascii="Times New Roman" w:hAnsi="Times New Roman" w:cs="Times New Roman"/>
          <w:sz w:val="28"/>
          <w:szCs w:val="28"/>
        </w:rPr>
      </w:pPr>
      <w:r w:rsidRPr="00713776">
        <w:rPr>
          <w:rFonts w:ascii="Times New Roman" w:hAnsi="Times New Roman" w:cs="Times New Roman"/>
          <w:sz w:val="28"/>
          <w:szCs w:val="28"/>
        </w:rPr>
        <w:t>2H</w:t>
      </w:r>
      <w:r w:rsidRPr="00713776">
        <w:rPr>
          <w:rFonts w:ascii="Times New Roman" w:hAnsi="Times New Roman" w:cs="Times New Roman"/>
          <w:sz w:val="28"/>
          <w:szCs w:val="28"/>
          <w:vertAlign w:val="superscript"/>
        </w:rPr>
        <w:t>+</w:t>
      </w:r>
      <w:r w:rsidRPr="00713776">
        <w:rPr>
          <w:rFonts w:ascii="Times New Roman" w:hAnsi="Times New Roman" w:cs="Times New Roman"/>
          <w:sz w:val="28"/>
          <w:szCs w:val="28"/>
        </w:rPr>
        <w:t xml:space="preserve"> + 2e → H</w:t>
      </w:r>
      <w:r w:rsidRPr="00713776">
        <w:rPr>
          <w:rFonts w:ascii="Times New Roman" w:hAnsi="Times New Roman" w:cs="Times New Roman"/>
          <w:sz w:val="28"/>
          <w:szCs w:val="28"/>
          <w:vertAlign w:val="subscript"/>
        </w:rPr>
        <w:t>2</w:t>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t xml:space="preserve">     (2)</w:t>
      </w:r>
    </w:p>
    <w:p w:rsidR="00B378E3" w:rsidRPr="00713776" w:rsidRDefault="00B378E3" w:rsidP="00713776">
      <w:pPr>
        <w:spacing w:after="0" w:line="360" w:lineRule="auto"/>
        <w:ind w:firstLine="567"/>
        <w:jc w:val="right"/>
        <w:rPr>
          <w:rFonts w:ascii="Times New Roman" w:hAnsi="Times New Roman" w:cs="Times New Roman"/>
          <w:sz w:val="28"/>
          <w:szCs w:val="28"/>
        </w:rPr>
      </w:pPr>
      <w:r w:rsidRPr="00713776">
        <w:rPr>
          <w:rFonts w:ascii="Times New Roman" w:hAnsi="Times New Roman" w:cs="Times New Roman"/>
          <w:sz w:val="28"/>
          <w:szCs w:val="28"/>
        </w:rPr>
        <w:t>Fe</w:t>
      </w:r>
      <w:r w:rsidRPr="00713776">
        <w:rPr>
          <w:rFonts w:ascii="Times New Roman" w:hAnsi="Times New Roman" w:cs="Times New Roman"/>
          <w:sz w:val="28"/>
          <w:szCs w:val="28"/>
          <w:vertAlign w:val="superscript"/>
        </w:rPr>
        <w:t>+3</w:t>
      </w:r>
      <w:r w:rsidRPr="00713776">
        <w:rPr>
          <w:rFonts w:ascii="Times New Roman" w:hAnsi="Times New Roman" w:cs="Times New Roman"/>
          <w:sz w:val="28"/>
          <w:szCs w:val="28"/>
        </w:rPr>
        <w:t xml:space="preserve"> + e → Fe</w:t>
      </w:r>
      <w:r w:rsidRPr="00713776">
        <w:rPr>
          <w:rFonts w:ascii="Times New Roman" w:hAnsi="Times New Roman" w:cs="Times New Roman"/>
          <w:sz w:val="28"/>
          <w:szCs w:val="28"/>
          <w:vertAlign w:val="superscript"/>
        </w:rPr>
        <w:t>+2</w:t>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t xml:space="preserve">     (3)</w:t>
      </w:r>
    </w:p>
    <w:p w:rsidR="002E2CA5" w:rsidRPr="00713776" w:rsidRDefault="002E2CA5" w:rsidP="00713776">
      <w:pPr>
        <w:spacing w:after="0" w:line="360" w:lineRule="auto"/>
        <w:ind w:firstLine="567"/>
        <w:jc w:val="both"/>
        <w:rPr>
          <w:rFonts w:ascii="Times New Roman" w:hAnsi="Times New Roman" w:cs="Times New Roman"/>
          <w:sz w:val="28"/>
          <w:szCs w:val="28"/>
        </w:rPr>
      </w:pPr>
    </w:p>
    <w:p w:rsidR="002E2CA5" w:rsidRPr="00713776" w:rsidRDefault="00B378E3" w:rsidP="00AE79D4">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lastRenderedPageBreak/>
        <w:t>Состав третьего слоя аналогичен первому. Когда глубина полости в протекторе оказывается равной его толщине, третий слой также становится катодом, как и первый.</w:t>
      </w:r>
      <w:r w:rsidR="00B66137" w:rsidRPr="00713776">
        <w:rPr>
          <w:rFonts w:ascii="Times New Roman" w:hAnsi="Times New Roman" w:cs="Times New Roman"/>
          <w:sz w:val="28"/>
          <w:szCs w:val="28"/>
        </w:rPr>
        <w:t xml:space="preserve"> </w:t>
      </w:r>
      <w:r w:rsidR="008B56EB" w:rsidRPr="00713776">
        <w:rPr>
          <w:rFonts w:ascii="Times New Roman" w:hAnsi="Times New Roman" w:cs="Times New Roman"/>
          <w:sz w:val="28"/>
          <w:szCs w:val="28"/>
        </w:rPr>
        <w:t xml:space="preserve">Условием зарождения и развития питтинга в </w:t>
      </w:r>
      <w:r w:rsidR="002E2CA5" w:rsidRPr="00713776">
        <w:rPr>
          <w:rFonts w:ascii="Times New Roman" w:hAnsi="Times New Roman" w:cs="Times New Roman"/>
          <w:sz w:val="28"/>
          <w:szCs w:val="28"/>
        </w:rPr>
        <w:t>третьем</w:t>
      </w:r>
      <w:r w:rsidR="008B56EB" w:rsidRPr="00713776">
        <w:rPr>
          <w:rFonts w:ascii="Times New Roman" w:hAnsi="Times New Roman" w:cs="Times New Roman"/>
          <w:sz w:val="28"/>
          <w:szCs w:val="28"/>
        </w:rPr>
        <w:t xml:space="preserve"> слое является достижения размера линзы от продуктов коррозии во втором слое некоторого критического размера</w:t>
      </w:r>
      <w:r w:rsidR="002E2CA5" w:rsidRPr="00713776">
        <w:rPr>
          <w:rFonts w:ascii="Times New Roman" w:hAnsi="Times New Roman" w:cs="Times New Roman"/>
          <w:sz w:val="28"/>
          <w:szCs w:val="28"/>
        </w:rPr>
        <w:t xml:space="preserve"> (</w:t>
      </w:r>
      <w:r w:rsidR="002E2CA5" w:rsidRPr="00713776">
        <w:rPr>
          <w:rFonts w:ascii="Times New Roman" w:hAnsi="Times New Roman" w:cs="Times New Roman"/>
          <w:sz w:val="28"/>
          <w:szCs w:val="28"/>
          <w:lang w:val="en-US"/>
        </w:rPr>
        <w:t>d</w:t>
      </w:r>
      <w:r w:rsidR="002E2CA5" w:rsidRPr="00713776">
        <w:rPr>
          <w:rFonts w:ascii="Times New Roman" w:hAnsi="Times New Roman" w:cs="Times New Roman"/>
          <w:sz w:val="28"/>
          <w:szCs w:val="28"/>
          <w:vertAlign w:val="subscript"/>
        </w:rPr>
        <w:t>крит</w:t>
      </w:r>
      <w:r w:rsidR="002E2CA5" w:rsidRPr="00713776">
        <w:rPr>
          <w:rFonts w:ascii="Times New Roman" w:hAnsi="Times New Roman" w:cs="Times New Roman"/>
          <w:sz w:val="28"/>
          <w:szCs w:val="28"/>
        </w:rPr>
        <w:t>). Он определяется условием действия протектора (второго слоя):</w:t>
      </w:r>
    </w:p>
    <w:p w:rsidR="002E2CA5" w:rsidRPr="00495B91" w:rsidRDefault="00B378E3" w:rsidP="00713776">
      <w:pPr>
        <w:spacing w:after="0" w:line="360" w:lineRule="auto"/>
        <w:ind w:firstLine="567"/>
        <w:jc w:val="both"/>
        <w:rPr>
          <w:rFonts w:ascii="Times New Roman" w:hAnsi="Times New Roman" w:cs="Times New Roman"/>
          <w:sz w:val="20"/>
          <w:szCs w:val="28"/>
        </w:rPr>
      </w:pPr>
      <w:r w:rsidRPr="00713776">
        <w:rPr>
          <w:rFonts w:ascii="Times New Roman" w:hAnsi="Times New Roman" w:cs="Times New Roman"/>
          <w:sz w:val="28"/>
          <w:szCs w:val="28"/>
        </w:rPr>
        <w:t xml:space="preserve"> </w:t>
      </w:r>
    </w:p>
    <w:p w:rsidR="002E2CA5" w:rsidRPr="00713776" w:rsidRDefault="002E2CA5" w:rsidP="00713776">
      <w:pPr>
        <w:spacing w:after="0" w:line="360" w:lineRule="auto"/>
        <w:jc w:val="right"/>
        <w:rPr>
          <w:rFonts w:ascii="Times New Roman" w:hAnsi="Times New Roman" w:cs="Times New Roman"/>
          <w:sz w:val="28"/>
          <w:szCs w:val="28"/>
        </w:rPr>
      </w:pPr>
      <w:r w:rsidRPr="00713776">
        <w:rPr>
          <w:rFonts w:ascii="Times New Roman" w:hAnsi="Times New Roman" w:cs="Times New Roman"/>
          <w:sz w:val="28"/>
          <w:szCs w:val="28"/>
          <w:lang w:val="en-US"/>
        </w:rPr>
        <w:t>d</w:t>
      </w:r>
      <w:r w:rsidRPr="00713776">
        <w:rPr>
          <w:rFonts w:ascii="Times New Roman" w:hAnsi="Times New Roman" w:cs="Times New Roman"/>
          <w:sz w:val="28"/>
          <w:szCs w:val="28"/>
          <w:vertAlign w:val="subscript"/>
        </w:rPr>
        <w:t>крит</w:t>
      </w:r>
      <w:r w:rsidRPr="00713776">
        <w:rPr>
          <w:rFonts w:ascii="Times New Roman" w:hAnsi="Times New Roman" w:cs="Times New Roman"/>
          <w:sz w:val="28"/>
          <w:szCs w:val="28"/>
        </w:rPr>
        <w:t xml:space="preserve"> = 2</w:t>
      </w:r>
      <w:r w:rsidRPr="00713776">
        <w:rPr>
          <w:rFonts w:ascii="Times New Roman" w:hAnsi="Times New Roman" w:cs="Times New Roman"/>
          <w:b/>
          <w:sz w:val="28"/>
          <w:szCs w:val="28"/>
          <w:vertAlign w:val="superscript"/>
        </w:rPr>
        <w:t xml:space="preserve"> .</w:t>
      </w:r>
      <w:r w:rsidRPr="00713776">
        <w:rPr>
          <w:rFonts w:ascii="Times New Roman" w:hAnsi="Times New Roman" w:cs="Times New Roman"/>
          <w:sz w:val="28"/>
          <w:szCs w:val="28"/>
          <w:vertAlign w:val="superscript"/>
        </w:rPr>
        <w:t xml:space="preserve"> </w:t>
      </w:r>
      <w:r w:rsidRPr="00713776">
        <w:rPr>
          <w:rFonts w:ascii="Times New Roman" w:hAnsi="Times New Roman" w:cs="Times New Roman"/>
          <w:sz w:val="28"/>
          <w:szCs w:val="28"/>
          <w:lang w:val="en-US"/>
        </w:rPr>
        <w:t>R</w:t>
      </w:r>
      <w:r w:rsidRPr="00713776">
        <w:rPr>
          <w:rFonts w:ascii="Times New Roman" w:hAnsi="Times New Roman" w:cs="Times New Roman"/>
          <w:sz w:val="28"/>
          <w:szCs w:val="28"/>
        </w:rPr>
        <w:t xml:space="preserve"> </w:t>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r>
      <w:r w:rsidRPr="00713776">
        <w:rPr>
          <w:rFonts w:ascii="Times New Roman" w:hAnsi="Times New Roman" w:cs="Times New Roman"/>
          <w:sz w:val="28"/>
          <w:szCs w:val="28"/>
        </w:rPr>
        <w:tab/>
        <w:t xml:space="preserve">     (4)</w:t>
      </w:r>
    </w:p>
    <w:p w:rsidR="00495B91" w:rsidRPr="00495B91" w:rsidRDefault="00495B91" w:rsidP="00AE79D4">
      <w:pPr>
        <w:spacing w:after="0" w:line="360" w:lineRule="auto"/>
        <w:ind w:firstLine="709"/>
        <w:jc w:val="both"/>
        <w:rPr>
          <w:rFonts w:ascii="Times New Roman" w:hAnsi="Times New Roman" w:cs="Times New Roman"/>
          <w:sz w:val="20"/>
          <w:szCs w:val="28"/>
        </w:rPr>
      </w:pPr>
    </w:p>
    <w:p w:rsidR="00B378E3" w:rsidRPr="00713776" w:rsidRDefault="00B378E3" w:rsidP="00AE79D4">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Скорость коррозии второго слоя может увеличиться и </w:t>
      </w:r>
      <w:r w:rsidR="002E2CA5" w:rsidRPr="00713776">
        <w:rPr>
          <w:rFonts w:ascii="Times New Roman" w:hAnsi="Times New Roman" w:cs="Times New Roman"/>
          <w:sz w:val="28"/>
          <w:szCs w:val="28"/>
        </w:rPr>
        <w:t>может</w:t>
      </w:r>
      <w:r w:rsidRPr="00713776">
        <w:rPr>
          <w:rFonts w:ascii="Times New Roman" w:hAnsi="Times New Roman" w:cs="Times New Roman"/>
          <w:sz w:val="28"/>
          <w:szCs w:val="28"/>
        </w:rPr>
        <w:t xml:space="preserve"> протекать вплоть до полного растворения протектора. В случае, если продуктами реакции являются нерастворимые вещества, они могут зашлаковывать отдельные питтинги и снижать скорость коррозионного разрушения трехслойно</w:t>
      </w:r>
      <w:r w:rsidR="003879FB" w:rsidRPr="00713776">
        <w:rPr>
          <w:rFonts w:ascii="Times New Roman" w:hAnsi="Times New Roman" w:cs="Times New Roman"/>
          <w:sz w:val="28"/>
          <w:szCs w:val="28"/>
        </w:rPr>
        <w:t xml:space="preserve">го материала в целом. На рис. </w:t>
      </w:r>
      <w:r w:rsidR="002E2CA5" w:rsidRPr="00713776">
        <w:rPr>
          <w:rFonts w:ascii="Times New Roman" w:hAnsi="Times New Roman" w:cs="Times New Roman"/>
          <w:sz w:val="28"/>
          <w:szCs w:val="28"/>
        </w:rPr>
        <w:t>4</w:t>
      </w:r>
      <w:r w:rsidRPr="00713776">
        <w:rPr>
          <w:rFonts w:ascii="Times New Roman" w:hAnsi="Times New Roman" w:cs="Times New Roman"/>
          <w:sz w:val="28"/>
          <w:szCs w:val="28"/>
        </w:rPr>
        <w:t xml:space="preserve"> показана схема развития коррозии в многослойном материале.</w:t>
      </w:r>
    </w:p>
    <w:p w:rsidR="0087071A" w:rsidRPr="00713776" w:rsidRDefault="00BB384B" w:rsidP="00BB384B">
      <w:pPr>
        <w:spacing w:after="0" w:line="360" w:lineRule="auto"/>
        <w:ind w:right="851"/>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8EDC2EE">
            <wp:extent cx="5652000" cy="25924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52000" cy="2592450"/>
                    </a:xfrm>
                    <a:prstGeom prst="rect">
                      <a:avLst/>
                    </a:prstGeom>
                    <a:noFill/>
                  </pic:spPr>
                </pic:pic>
              </a:graphicData>
            </a:graphic>
          </wp:inline>
        </w:drawing>
      </w:r>
    </w:p>
    <w:p w:rsidR="00CD32EC" w:rsidRPr="00BB384B" w:rsidRDefault="00CD32EC" w:rsidP="00BB384B">
      <w:pPr>
        <w:spacing w:after="0"/>
        <w:ind w:right="-2"/>
        <w:jc w:val="center"/>
        <w:rPr>
          <w:rFonts w:ascii="Times New Roman" w:hAnsi="Times New Roman" w:cs="Times New Roman"/>
          <w:sz w:val="24"/>
          <w:szCs w:val="28"/>
        </w:rPr>
      </w:pPr>
      <w:r w:rsidRPr="00BB384B">
        <w:rPr>
          <w:rFonts w:ascii="Times New Roman" w:hAnsi="Times New Roman" w:cs="Times New Roman"/>
          <w:sz w:val="24"/>
          <w:szCs w:val="28"/>
        </w:rPr>
        <w:t>Рис</w:t>
      </w:r>
      <w:r w:rsidR="00BB384B" w:rsidRPr="00BB384B">
        <w:rPr>
          <w:rFonts w:ascii="Times New Roman" w:hAnsi="Times New Roman" w:cs="Times New Roman"/>
          <w:sz w:val="24"/>
          <w:szCs w:val="28"/>
        </w:rPr>
        <w:t>.</w:t>
      </w:r>
      <w:r w:rsidRPr="00BB384B">
        <w:rPr>
          <w:rFonts w:ascii="Times New Roman" w:hAnsi="Times New Roman" w:cs="Times New Roman"/>
          <w:sz w:val="24"/>
          <w:szCs w:val="28"/>
        </w:rPr>
        <w:t xml:space="preserve"> </w:t>
      </w:r>
      <w:r w:rsidR="002E2CA5" w:rsidRPr="00BB384B">
        <w:rPr>
          <w:rFonts w:ascii="Times New Roman" w:hAnsi="Times New Roman" w:cs="Times New Roman"/>
          <w:sz w:val="24"/>
          <w:szCs w:val="28"/>
        </w:rPr>
        <w:t>4</w:t>
      </w:r>
      <w:r w:rsidRPr="00BB384B">
        <w:rPr>
          <w:rFonts w:ascii="Times New Roman" w:hAnsi="Times New Roman" w:cs="Times New Roman"/>
          <w:sz w:val="24"/>
          <w:szCs w:val="28"/>
        </w:rPr>
        <w:t xml:space="preserve"> </w:t>
      </w:r>
      <w:r w:rsidR="00AE79D4" w:rsidRPr="00BB384B">
        <w:rPr>
          <w:rFonts w:ascii="Times New Roman" w:eastAsia="Times New Roman" w:hAnsi="Times New Roman"/>
          <w:sz w:val="24"/>
          <w:szCs w:val="28"/>
          <w:lang w:eastAsia="ru-RU"/>
        </w:rPr>
        <w:t>–</w:t>
      </w:r>
      <w:r w:rsidR="00AE79D4" w:rsidRPr="00BB384B">
        <w:rPr>
          <w:rFonts w:ascii="Times New Roman" w:eastAsia="Times New Roman" w:hAnsi="Times New Roman"/>
          <w:sz w:val="24"/>
          <w:szCs w:val="28"/>
          <w:lang w:eastAsia="ru-RU"/>
        </w:rPr>
        <w:t xml:space="preserve"> </w:t>
      </w:r>
      <w:r w:rsidRPr="00BB384B">
        <w:rPr>
          <w:rFonts w:ascii="Times New Roman" w:hAnsi="Times New Roman" w:cs="Times New Roman"/>
          <w:sz w:val="24"/>
          <w:szCs w:val="28"/>
        </w:rPr>
        <w:t>Схема развития коррозии в многослойном материале в среде, не содержащей окислители:</w:t>
      </w:r>
    </w:p>
    <w:p w:rsidR="00CD32EC" w:rsidRDefault="00CD32EC" w:rsidP="00BB384B">
      <w:pPr>
        <w:spacing w:after="0"/>
        <w:ind w:right="-2"/>
        <w:jc w:val="center"/>
        <w:rPr>
          <w:rFonts w:ascii="Times New Roman" w:hAnsi="Times New Roman" w:cs="Times New Roman"/>
          <w:sz w:val="24"/>
          <w:szCs w:val="28"/>
        </w:rPr>
      </w:pPr>
      <w:r w:rsidRPr="00BB384B">
        <w:rPr>
          <w:rFonts w:ascii="Times New Roman" w:hAnsi="Times New Roman" w:cs="Times New Roman"/>
          <w:i/>
          <w:sz w:val="24"/>
          <w:szCs w:val="28"/>
        </w:rPr>
        <w:t>1</w:t>
      </w:r>
      <w:r w:rsidRPr="00BB384B">
        <w:rPr>
          <w:rFonts w:ascii="Times New Roman" w:hAnsi="Times New Roman" w:cs="Times New Roman"/>
          <w:sz w:val="24"/>
          <w:szCs w:val="28"/>
        </w:rPr>
        <w:t xml:space="preserve"> – наружный слой, контактирующий с рабочей средой; </w:t>
      </w:r>
      <w:r w:rsidR="005018B7" w:rsidRPr="00BB384B">
        <w:rPr>
          <w:rFonts w:ascii="Times New Roman" w:hAnsi="Times New Roman" w:cs="Times New Roman"/>
          <w:sz w:val="24"/>
          <w:szCs w:val="28"/>
        </w:rPr>
        <w:br/>
      </w:r>
      <w:r w:rsidRPr="00BB384B">
        <w:rPr>
          <w:rFonts w:ascii="Times New Roman" w:hAnsi="Times New Roman" w:cs="Times New Roman"/>
          <w:i/>
          <w:spacing w:val="-4"/>
          <w:sz w:val="24"/>
          <w:szCs w:val="28"/>
        </w:rPr>
        <w:t>2</w:t>
      </w:r>
      <w:r w:rsidRPr="00BB384B">
        <w:rPr>
          <w:rFonts w:ascii="Times New Roman" w:hAnsi="Times New Roman" w:cs="Times New Roman"/>
          <w:spacing w:val="-4"/>
          <w:sz w:val="24"/>
          <w:szCs w:val="28"/>
        </w:rPr>
        <w:t xml:space="preserve"> – внутренний протектор; </w:t>
      </w:r>
      <w:r w:rsidRPr="00BB384B">
        <w:rPr>
          <w:rFonts w:ascii="Times New Roman" w:hAnsi="Times New Roman" w:cs="Times New Roman"/>
          <w:i/>
          <w:spacing w:val="-4"/>
          <w:sz w:val="24"/>
          <w:szCs w:val="28"/>
        </w:rPr>
        <w:t>3</w:t>
      </w:r>
      <w:r w:rsidRPr="00BB384B">
        <w:rPr>
          <w:rFonts w:ascii="Times New Roman" w:hAnsi="Times New Roman" w:cs="Times New Roman"/>
          <w:spacing w:val="-4"/>
          <w:sz w:val="24"/>
          <w:szCs w:val="28"/>
        </w:rPr>
        <w:t xml:space="preserve"> – третий слой; </w:t>
      </w:r>
      <w:r w:rsidRPr="00BB384B">
        <w:rPr>
          <w:rFonts w:ascii="Times New Roman" w:hAnsi="Times New Roman" w:cs="Times New Roman"/>
          <w:i/>
          <w:spacing w:val="-4"/>
          <w:sz w:val="24"/>
          <w:szCs w:val="28"/>
        </w:rPr>
        <w:t>4</w:t>
      </w:r>
      <w:r w:rsidRPr="00BB384B">
        <w:rPr>
          <w:rFonts w:ascii="Times New Roman" w:hAnsi="Times New Roman" w:cs="Times New Roman"/>
          <w:spacing w:val="-4"/>
          <w:sz w:val="24"/>
          <w:szCs w:val="28"/>
        </w:rPr>
        <w:t xml:space="preserve"> – несущий слой; </w:t>
      </w:r>
      <w:r w:rsidR="005018B7" w:rsidRPr="00BB384B">
        <w:rPr>
          <w:rFonts w:ascii="Times New Roman" w:hAnsi="Times New Roman" w:cs="Times New Roman"/>
          <w:spacing w:val="-4"/>
          <w:sz w:val="24"/>
          <w:szCs w:val="28"/>
        </w:rPr>
        <w:br/>
      </w:r>
      <w:r w:rsidRPr="00BB384B">
        <w:rPr>
          <w:rFonts w:ascii="Times New Roman" w:hAnsi="Times New Roman" w:cs="Times New Roman"/>
          <w:i/>
          <w:spacing w:val="-4"/>
          <w:sz w:val="24"/>
          <w:szCs w:val="28"/>
        </w:rPr>
        <w:t>5</w:t>
      </w:r>
      <w:r w:rsidRPr="00BB384B">
        <w:rPr>
          <w:rFonts w:ascii="Times New Roman" w:hAnsi="Times New Roman" w:cs="Times New Roman"/>
          <w:spacing w:val="-4"/>
          <w:sz w:val="24"/>
          <w:szCs w:val="28"/>
        </w:rPr>
        <w:t xml:space="preserve"> –</w:t>
      </w:r>
      <w:r w:rsidR="00BB384B" w:rsidRPr="00BB384B">
        <w:rPr>
          <w:rFonts w:ascii="Times New Roman" w:hAnsi="Times New Roman" w:cs="Times New Roman"/>
          <w:spacing w:val="-4"/>
          <w:sz w:val="24"/>
          <w:szCs w:val="28"/>
        </w:rPr>
        <w:t xml:space="preserve"> </w:t>
      </w:r>
      <w:r w:rsidRPr="00BB384B">
        <w:rPr>
          <w:rFonts w:ascii="Times New Roman" w:hAnsi="Times New Roman" w:cs="Times New Roman"/>
          <w:sz w:val="24"/>
          <w:szCs w:val="28"/>
        </w:rPr>
        <w:t xml:space="preserve">линзы в протекторе из продуктов коррозии; 6 – питтинги, через которые агрессивная среда взаимодействует с внутренним протектором; 7 – питтинги, у которых произошла пассивация ввиду электрохимического воздействия внутреннего протектора; </w:t>
      </w:r>
      <w:r w:rsidRPr="00BB384B">
        <w:rPr>
          <w:rFonts w:ascii="Times New Roman" w:hAnsi="Times New Roman" w:cs="Times New Roman"/>
          <w:sz w:val="24"/>
          <w:szCs w:val="28"/>
          <w:lang w:val="en-US"/>
        </w:rPr>
        <w:t>R</w:t>
      </w:r>
      <w:r w:rsidRPr="00BB384B">
        <w:rPr>
          <w:rFonts w:ascii="Times New Roman" w:hAnsi="Times New Roman" w:cs="Times New Roman"/>
          <w:sz w:val="24"/>
          <w:szCs w:val="28"/>
        </w:rPr>
        <w:t xml:space="preserve"> – радиус действия внутреннего протектора</w:t>
      </w:r>
    </w:p>
    <w:p w:rsidR="00BB384B" w:rsidRPr="00713776" w:rsidRDefault="00BB384B" w:rsidP="00BB384B">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lastRenderedPageBreak/>
        <w:t>Многослойные материалы могут быть получены с применением различных технологий, в частности, пакетной прокаткой, дуговой и электрошлаковой наплавкой, сваркой взрывом, электрохимическими методами, аддитивными технологиями (послойным синтезом) [5].</w:t>
      </w:r>
    </w:p>
    <w:p w:rsidR="00BB384B" w:rsidRPr="00713776" w:rsidRDefault="00BB384B" w:rsidP="00BB384B">
      <w:pPr>
        <w:spacing w:after="0" w:line="360" w:lineRule="auto"/>
        <w:ind w:firstLine="709"/>
        <w:jc w:val="both"/>
        <w:rPr>
          <w:rFonts w:ascii="Times New Roman" w:hAnsi="Times New Roman" w:cs="Times New Roman"/>
          <w:sz w:val="28"/>
          <w:szCs w:val="28"/>
        </w:rPr>
      </w:pPr>
      <w:r w:rsidRPr="00495B91">
        <w:rPr>
          <w:rFonts w:ascii="Times New Roman" w:hAnsi="Times New Roman" w:cs="Times New Roman"/>
          <w:spacing w:val="-4"/>
          <w:sz w:val="28"/>
          <w:szCs w:val="28"/>
        </w:rPr>
        <w:t>Для изучения условий коррозионного разрушения и оценки ресурса работы многослойных металлических материалов с внутренним протектором</w:t>
      </w:r>
      <w:r w:rsidRPr="00713776">
        <w:rPr>
          <w:rFonts w:ascii="Times New Roman" w:hAnsi="Times New Roman" w:cs="Times New Roman"/>
          <w:sz w:val="28"/>
          <w:szCs w:val="28"/>
        </w:rPr>
        <w:t xml:space="preserve"> была проведена серия сравнительных коррозионных испытаний.</w:t>
      </w:r>
    </w:p>
    <w:p w:rsidR="00142C90" w:rsidRDefault="00210B5E"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Испытания проводили на трёхслойном материале 08Х18Н10Т+ 10+ 08Х18Н10Т, полученном сваркой взрывом. Толщина слоёв составляла 2+2+20 мм. Для испытаний использовали оригинальные, специально изготовленные, образцы двух видов. Образец </w:t>
      </w:r>
      <w:r w:rsidR="00142C90" w:rsidRPr="00713776">
        <w:rPr>
          <w:rFonts w:ascii="Times New Roman" w:hAnsi="Times New Roman" w:cs="Times New Roman"/>
          <w:sz w:val="28"/>
          <w:szCs w:val="28"/>
        </w:rPr>
        <w:t xml:space="preserve">первого </w:t>
      </w:r>
      <w:r w:rsidR="00BC62E6" w:rsidRPr="00713776">
        <w:rPr>
          <w:rFonts w:ascii="Times New Roman" w:hAnsi="Times New Roman" w:cs="Times New Roman"/>
          <w:sz w:val="28"/>
          <w:szCs w:val="28"/>
        </w:rPr>
        <w:t>типа</w:t>
      </w:r>
      <w:r w:rsidR="00845C65" w:rsidRPr="00713776">
        <w:rPr>
          <w:rFonts w:ascii="Times New Roman" w:hAnsi="Times New Roman" w:cs="Times New Roman"/>
          <w:sz w:val="28"/>
          <w:szCs w:val="28"/>
        </w:rPr>
        <w:t xml:space="preserve"> </w:t>
      </w:r>
      <w:r w:rsidRPr="00713776">
        <w:rPr>
          <w:rFonts w:ascii="Times New Roman" w:hAnsi="Times New Roman" w:cs="Times New Roman"/>
          <w:sz w:val="28"/>
          <w:szCs w:val="28"/>
        </w:rPr>
        <w:t>из многослойного материала представлял собой параллелепипед размером 23</w:t>
      </w:r>
      <w:r w:rsidR="00495B91">
        <w:rPr>
          <w:rFonts w:ascii="Times New Roman" w:hAnsi="Times New Roman"/>
          <w:sz w:val="28"/>
          <w:szCs w:val="28"/>
        </w:rPr>
        <w:t>×</w:t>
      </w:r>
      <w:r w:rsidRPr="00713776">
        <w:rPr>
          <w:rFonts w:ascii="Times New Roman" w:hAnsi="Times New Roman" w:cs="Times New Roman"/>
          <w:sz w:val="28"/>
          <w:szCs w:val="28"/>
        </w:rPr>
        <w:t>70</w:t>
      </w:r>
      <w:r w:rsidR="00495B91">
        <w:rPr>
          <w:rFonts w:ascii="Times New Roman" w:hAnsi="Times New Roman"/>
          <w:sz w:val="28"/>
          <w:szCs w:val="28"/>
        </w:rPr>
        <w:t>×</w:t>
      </w:r>
      <w:r w:rsidRPr="00713776">
        <w:rPr>
          <w:rFonts w:ascii="Times New Roman" w:hAnsi="Times New Roman" w:cs="Times New Roman"/>
          <w:sz w:val="28"/>
          <w:szCs w:val="28"/>
        </w:rPr>
        <w:t xml:space="preserve">70 мм (рисунок </w:t>
      </w:r>
      <w:r w:rsidR="00B5171A" w:rsidRPr="00713776">
        <w:rPr>
          <w:rFonts w:ascii="Times New Roman" w:hAnsi="Times New Roman" w:cs="Times New Roman"/>
          <w:sz w:val="28"/>
          <w:szCs w:val="28"/>
        </w:rPr>
        <w:t>5</w:t>
      </w:r>
      <w:r w:rsidRPr="00713776">
        <w:rPr>
          <w:rFonts w:ascii="Times New Roman" w:hAnsi="Times New Roman" w:cs="Times New Roman"/>
          <w:sz w:val="28"/>
          <w:szCs w:val="28"/>
        </w:rPr>
        <w:t>а</w:t>
      </w:r>
      <w:r w:rsidR="00717565" w:rsidRPr="00713776">
        <w:rPr>
          <w:rFonts w:ascii="Times New Roman" w:hAnsi="Times New Roman" w:cs="Times New Roman"/>
          <w:sz w:val="28"/>
          <w:szCs w:val="28"/>
        </w:rPr>
        <w:t>, в</w:t>
      </w:r>
      <w:r w:rsidRPr="00713776">
        <w:rPr>
          <w:rFonts w:ascii="Times New Roman" w:hAnsi="Times New Roman" w:cs="Times New Roman"/>
          <w:sz w:val="28"/>
          <w:szCs w:val="28"/>
        </w:rPr>
        <w:t xml:space="preserve">). </w:t>
      </w:r>
    </w:p>
    <w:p w:rsidR="00495B91" w:rsidRPr="00713776" w:rsidRDefault="00495B91" w:rsidP="00495B91">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В середине образца находилась полость диаметром 40 мм и глубиной 17,8 мм ± 0,1 мм. В центре полости было выполнено глухое отверстие диаметром 5 мм. Это отверстие воспроизводило сквозную перфорацию наружного слоя, контактирующего с коррозионной средой, т.е. выполняло функцию искусственного питтинга. Выбранный диаметр исключал возможность зашлаковки искусственного питтинга во время развития коррозионных процессов. Глубина отверстия обеспечивала контакт второго слоя со средой с момента начала эксперимента и исключала влияние волнообразование на контактных поверхностях первого и второго слоёв в связи с применением технологии сварки взрывом для получения многослойного материала.</w:t>
      </w:r>
    </w:p>
    <w:p w:rsidR="00495B91" w:rsidRPr="00713776" w:rsidRDefault="00495B91" w:rsidP="00495B91">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Полученные значения сравнивали с контрольными образцами второго типа, полученного из мономатериала стали 08Х18Н10Т. Он представлял собой параллелепипед аналогичных размеров с полостью по центру. Глухое отверстие в донной части полости отсутствовало </w:t>
      </w:r>
      <w:r w:rsidRPr="00713776">
        <w:rPr>
          <w:rFonts w:ascii="Times New Roman" w:hAnsi="Times New Roman" w:cs="Times New Roman"/>
          <w:sz w:val="28"/>
          <w:szCs w:val="28"/>
        </w:rPr>
        <w:br/>
        <w:t>(рис. 5б, г).</w:t>
      </w:r>
    </w:p>
    <w:tbl>
      <w:tblPr>
        <w:tblW w:w="0" w:type="auto"/>
        <w:tblLook w:val="04A0" w:firstRow="1" w:lastRow="0" w:firstColumn="1" w:lastColumn="0" w:noHBand="0" w:noVBand="1"/>
      </w:tblPr>
      <w:tblGrid>
        <w:gridCol w:w="4678"/>
        <w:gridCol w:w="4468"/>
      </w:tblGrid>
      <w:tr w:rsidR="00210B5E" w:rsidRPr="00713776" w:rsidTr="00794F7F">
        <w:trPr>
          <w:trHeight w:val="2546"/>
        </w:trPr>
        <w:tc>
          <w:tcPr>
            <w:tcW w:w="4678" w:type="dxa"/>
          </w:tcPr>
          <w:p w:rsidR="00210B5E" w:rsidRPr="00713776" w:rsidRDefault="00A13CF3" w:rsidP="00713776">
            <w:pPr>
              <w:spacing w:after="0" w:line="360" w:lineRule="auto"/>
              <w:rPr>
                <w:rFonts w:ascii="Times New Roman" w:hAnsi="Times New Roman" w:cs="Times New Roman"/>
                <w:sz w:val="28"/>
                <w:szCs w:val="28"/>
              </w:rPr>
            </w:pPr>
            <w:r w:rsidRPr="00713776">
              <w:rPr>
                <w:rFonts w:ascii="Times New Roman" w:hAnsi="Times New Roman" w:cs="Times New Roman"/>
                <w:noProof/>
                <w:sz w:val="28"/>
                <w:szCs w:val="28"/>
                <w:lang w:eastAsia="ru-RU"/>
              </w:rPr>
              <w:lastRenderedPageBreak/>
              <w:pict>
                <v:group id="_x0000_s1650" style="position:absolute;margin-left:22.35pt;margin-top:.65pt;width:198.35pt;height:121.8pt;z-index:251825152" coordorigin="3915,11506" coordsize="3967,2436">
                  <v:group id="_x0000_s1651" style="position:absolute;left:3915;top:12076;width:3420;height:1710" coordorigin="3915,11505" coordsize="3420,1710">
                    <v:group id="_x0000_s1652" style="position:absolute;left:3915;top:11505;width:3420;height:1710" coordorigin="1845,7545" coordsize="3420,1710">
                      <v:rect id="_x0000_s1653" style="position:absolute;left:1845;top:7830;width:3420;height:1155" fillcolor="black" strokeweight="1.5pt">
                        <v:fill r:id="rId13" o:title="Широкий диагональный 2" type="pattern"/>
                      </v:rect>
                      <v:rect id="_x0000_s1654" style="position:absolute;left:2415;top:7830;width:2265;height:780" strokeweight="1.5pt"/>
                      <v:shape id="_x0000_s1655" type="#_x0000_t32" style="position:absolute;left:3555;top:7545;width:1;height:1710" o:connectortype="straight" strokeweight="1pt">
                        <v:stroke dashstyle="longDashDot"/>
                      </v:shape>
                    </v:group>
                    <v:rect id="_x0000_s1656" style="position:absolute;left:3915;top:12675;width:3420;height:143" fillcolor="black" strokeweight="1.5pt">
                      <v:fill r:id="rId14" o:title="Широкий диагональный 1" type="pattern"/>
                    </v:rect>
                    <v:rect id="_x0000_s1657" style="position:absolute;left:3915;top:12817;width:3420;height:143" filled="f" fillcolor="yellow" strokecolor="black [3213]" strokeweight="1.5pt"/>
                  </v:group>
                  <v:rect id="_x0000_s1658" style="position:absolute;left:5502;top:13139;width:255;height:142" strokeweight="1.5pt"/>
                  <v:shape id="_x0000_s1659" type="#_x0000_t202" style="position:absolute;left:6428;top:11506;width:221;height:321" stroked="f">
                    <v:textbox style="mso-next-textbox:#_x0000_s1659" inset="0,0,0,0">
                      <w:txbxContent>
                        <w:p w:rsidR="00794F7F" w:rsidRPr="00855AD5" w:rsidRDefault="00794F7F" w:rsidP="00794F7F">
                          <w:pPr>
                            <w:jc w:val="right"/>
                            <w:rPr>
                              <w:rFonts w:ascii="Times New Roman" w:hAnsi="Times New Roman" w:cs="Times New Roman"/>
                              <w:sz w:val="28"/>
                              <w:szCs w:val="28"/>
                            </w:rPr>
                          </w:pPr>
                          <w:r>
                            <w:rPr>
                              <w:rFonts w:ascii="Times New Roman" w:hAnsi="Times New Roman" w:cs="Times New Roman"/>
                              <w:sz w:val="28"/>
                              <w:szCs w:val="28"/>
                            </w:rPr>
                            <w:t>4</w:t>
                          </w:r>
                        </w:p>
                      </w:txbxContent>
                    </v:textbox>
                  </v:shape>
                  <v:shape id="_x0000_s1660" type="#_x0000_t202" style="position:absolute;left:7661;top:12406;width:221;height:321" stroked="f">
                    <v:textbox style="mso-next-textbox:#_x0000_s1660" inset="0,0,0,0">
                      <w:txbxContent>
                        <w:p w:rsidR="00794F7F" w:rsidRPr="00855AD5" w:rsidRDefault="00794F7F" w:rsidP="00794F7F">
                          <w:pPr>
                            <w:jc w:val="right"/>
                            <w:rPr>
                              <w:rFonts w:ascii="Times New Roman" w:hAnsi="Times New Roman" w:cs="Times New Roman"/>
                              <w:sz w:val="28"/>
                              <w:szCs w:val="28"/>
                            </w:rPr>
                          </w:pPr>
                          <w:r>
                            <w:rPr>
                              <w:rFonts w:ascii="Times New Roman" w:hAnsi="Times New Roman" w:cs="Times New Roman"/>
                              <w:sz w:val="28"/>
                              <w:szCs w:val="28"/>
                            </w:rPr>
                            <w:t>1</w:t>
                          </w:r>
                        </w:p>
                      </w:txbxContent>
                    </v:textbox>
                  </v:shape>
                  <v:shape id="_x0000_s1661" type="#_x0000_t202" style="position:absolute;left:7658;top:12988;width:221;height:321" stroked="f">
                    <v:textbox style="mso-next-textbox:#_x0000_s1661" inset="0,0,0,0">
                      <w:txbxContent>
                        <w:p w:rsidR="00794F7F" w:rsidRPr="00855AD5" w:rsidRDefault="00794F7F" w:rsidP="00794F7F">
                          <w:pPr>
                            <w:jc w:val="right"/>
                            <w:rPr>
                              <w:rFonts w:ascii="Times New Roman" w:hAnsi="Times New Roman" w:cs="Times New Roman"/>
                              <w:sz w:val="28"/>
                              <w:szCs w:val="28"/>
                            </w:rPr>
                          </w:pPr>
                          <w:r>
                            <w:rPr>
                              <w:rFonts w:ascii="Times New Roman" w:hAnsi="Times New Roman" w:cs="Times New Roman"/>
                              <w:sz w:val="28"/>
                              <w:szCs w:val="28"/>
                            </w:rPr>
                            <w:t>2</w:t>
                          </w:r>
                        </w:p>
                      </w:txbxContent>
                    </v:textbox>
                  </v:shape>
                  <v:shape id="_x0000_s1662" type="#_x0000_t202" style="position:absolute;left:7661;top:13585;width:221;height:321" stroked="f">
                    <v:textbox style="mso-next-textbox:#_x0000_s1662" inset="0,0,0,0">
                      <w:txbxContent>
                        <w:p w:rsidR="00794F7F" w:rsidRPr="00855AD5" w:rsidRDefault="00794F7F" w:rsidP="00794F7F">
                          <w:pPr>
                            <w:jc w:val="right"/>
                            <w:rPr>
                              <w:rFonts w:ascii="Times New Roman" w:hAnsi="Times New Roman" w:cs="Times New Roman"/>
                              <w:sz w:val="28"/>
                              <w:szCs w:val="28"/>
                            </w:rPr>
                          </w:pPr>
                          <w:r>
                            <w:rPr>
                              <w:rFonts w:ascii="Times New Roman" w:hAnsi="Times New Roman" w:cs="Times New Roman"/>
                              <w:sz w:val="28"/>
                              <w:szCs w:val="28"/>
                            </w:rPr>
                            <w:t>3</w:t>
                          </w:r>
                        </w:p>
                      </w:txbxContent>
                    </v:textbox>
                  </v:shape>
                  <v:shape id="_x0000_s1663" type="#_x0000_t202" style="position:absolute;left:6365;top:13621;width:221;height:321" stroked="f">
                    <v:textbox style="mso-next-textbox:#_x0000_s1663" inset="0,0,0,0">
                      <w:txbxContent>
                        <w:p w:rsidR="00794F7F" w:rsidRPr="00855AD5" w:rsidRDefault="00794F7F" w:rsidP="00794F7F">
                          <w:pPr>
                            <w:jc w:val="right"/>
                            <w:rPr>
                              <w:rFonts w:ascii="Times New Roman" w:hAnsi="Times New Roman" w:cs="Times New Roman"/>
                              <w:sz w:val="28"/>
                              <w:szCs w:val="28"/>
                            </w:rPr>
                          </w:pPr>
                          <w:r>
                            <w:rPr>
                              <w:rFonts w:ascii="Times New Roman" w:hAnsi="Times New Roman" w:cs="Times New Roman"/>
                              <w:sz w:val="28"/>
                              <w:szCs w:val="28"/>
                            </w:rPr>
                            <w:t>5</w:t>
                          </w:r>
                        </w:p>
                      </w:txbxContent>
                    </v:textbox>
                  </v:shape>
                  <v:shape id="_x0000_s1664" type="#_x0000_t32" style="position:absolute;left:6055;top:11667;width:373;height:948;flip:y" o:connectortype="straight" strokeweight=".5pt"/>
                  <v:shape id="_x0000_s1665" type="#_x0000_t32" style="position:absolute;left:6979;top:12615;width:679;height:297;flip:y" o:connectortype="straight" strokeweight=".5pt"/>
                  <v:shape id="_x0000_s1666" type="#_x0000_t32" style="position:absolute;left:6901;top:13139;width:757;height:170;flip:y" o:connectortype="straight" strokeweight=".5pt"/>
                  <v:shape id="_x0000_s1667" type="#_x0000_t32" style="position:absolute;left:6649;top:13437;width:1009;height:349" o:connectortype="straight" strokeweight=".5pt"/>
                  <v:shape id="_x0000_s1668" type="#_x0000_t32" style="position:absolute;left:5625;top:13194;width:740;height:592" o:connectortype="straight" strokeweight=".5pt"/>
                </v:group>
              </w:pict>
            </w:r>
          </w:p>
        </w:tc>
        <w:tc>
          <w:tcPr>
            <w:tcW w:w="4468" w:type="dxa"/>
          </w:tcPr>
          <w:p w:rsidR="00210B5E" w:rsidRPr="00713776" w:rsidRDefault="00A13CF3" w:rsidP="00713776">
            <w:pPr>
              <w:spacing w:after="0" w:line="360" w:lineRule="auto"/>
              <w:rPr>
                <w:rFonts w:ascii="Times New Roman" w:hAnsi="Times New Roman" w:cs="Times New Roman"/>
                <w:sz w:val="28"/>
                <w:szCs w:val="28"/>
              </w:rPr>
            </w:pPr>
            <w:r w:rsidRPr="00713776">
              <w:rPr>
                <w:rFonts w:ascii="Times New Roman" w:hAnsi="Times New Roman" w:cs="Times New Roman"/>
                <w:noProof/>
                <w:sz w:val="28"/>
                <w:szCs w:val="28"/>
                <w:lang w:eastAsia="ru-RU"/>
              </w:rPr>
              <w:pict>
                <v:group id="_x0000_s1641" style="position:absolute;margin-left:7.85pt;margin-top:.65pt;width:199.25pt;height:117pt;z-index:251824128;mso-position-horizontal-relative:text;mso-position-vertical-relative:text" coordorigin="3915,8206" coordsize="3985,2340">
                  <v:group id="_x0000_s1642" style="position:absolute;left:3915;top:8836;width:3420;height:1710" coordorigin="1845,7545" coordsize="3420,1710">
                    <v:rect id="_x0000_s1643" style="position:absolute;left:1845;top:7830;width:3420;height:1155" fillcolor="black" strokeweight="1.5pt">
                      <v:fill r:id="rId13" o:title="Широкий диагональный 2" type="pattern"/>
                    </v:rect>
                    <v:rect id="_x0000_s1644" style="position:absolute;left:2415;top:7830;width:2265;height:780" strokeweight="1.5pt"/>
                    <v:shape id="_x0000_s1645" type="#_x0000_t32" style="position:absolute;left:3555;top:7545;width:1;height:1710" o:connectortype="straight" strokeweight="1pt">
                      <v:stroke dashstyle="longDashDot"/>
                    </v:shape>
                  </v:group>
                  <v:shape id="_x0000_s1646" type="#_x0000_t32" style="position:absolute;left:6031;top:8406;width:373;height:948;flip:y" o:connectortype="straight" strokeweight=".5pt"/>
                  <v:shape id="_x0000_s1647" type="#_x0000_t32" style="position:absolute;left:6984;top:9411;width:679;height:297;flip:y" o:connectortype="straight" strokeweight=".5pt"/>
                  <v:shape id="_x0000_s1648" type="#_x0000_t202" style="position:absolute;left:6404;top:8206;width:221;height:321" stroked="f">
                    <v:textbox inset="0,0,0,0">
                      <w:txbxContent>
                        <w:p w:rsidR="00794F7F" w:rsidRPr="00855AD5" w:rsidRDefault="00794F7F" w:rsidP="00794F7F">
                          <w:pPr>
                            <w:jc w:val="right"/>
                            <w:rPr>
                              <w:rFonts w:ascii="Times New Roman" w:hAnsi="Times New Roman" w:cs="Times New Roman"/>
                              <w:sz w:val="28"/>
                              <w:szCs w:val="28"/>
                            </w:rPr>
                          </w:pPr>
                          <w:r>
                            <w:rPr>
                              <w:rFonts w:ascii="Times New Roman" w:hAnsi="Times New Roman" w:cs="Times New Roman"/>
                              <w:sz w:val="28"/>
                              <w:szCs w:val="28"/>
                            </w:rPr>
                            <w:t>4</w:t>
                          </w:r>
                        </w:p>
                      </w:txbxContent>
                    </v:textbox>
                  </v:shape>
                  <v:shape id="_x0000_s1649" type="#_x0000_t202" style="position:absolute;left:7679;top:9265;width:221;height:321" stroked="f">
                    <v:textbox style="mso-next-textbox:#_x0000_s1649" inset="0,0,0,0">
                      <w:txbxContent>
                        <w:p w:rsidR="00794F7F" w:rsidRPr="00855AD5" w:rsidRDefault="00794F7F" w:rsidP="00794F7F">
                          <w:pPr>
                            <w:jc w:val="right"/>
                            <w:rPr>
                              <w:rFonts w:ascii="Times New Roman" w:hAnsi="Times New Roman" w:cs="Times New Roman"/>
                              <w:sz w:val="28"/>
                              <w:szCs w:val="28"/>
                            </w:rPr>
                          </w:pPr>
                          <w:r>
                            <w:rPr>
                              <w:rFonts w:ascii="Times New Roman" w:hAnsi="Times New Roman" w:cs="Times New Roman"/>
                              <w:sz w:val="28"/>
                              <w:szCs w:val="28"/>
                            </w:rPr>
                            <w:t>1</w:t>
                          </w:r>
                        </w:p>
                      </w:txbxContent>
                    </v:textbox>
                  </v:shape>
                </v:group>
              </w:pict>
            </w:r>
          </w:p>
        </w:tc>
      </w:tr>
      <w:tr w:rsidR="00210B5E" w:rsidRPr="00495B91" w:rsidTr="00717565">
        <w:tc>
          <w:tcPr>
            <w:tcW w:w="4678" w:type="dxa"/>
          </w:tcPr>
          <w:p w:rsidR="00210B5E" w:rsidRPr="00495B91" w:rsidRDefault="00210B5E" w:rsidP="00713776">
            <w:pPr>
              <w:spacing w:after="0" w:line="360" w:lineRule="auto"/>
              <w:jc w:val="center"/>
              <w:rPr>
                <w:rFonts w:ascii="Times New Roman" w:hAnsi="Times New Roman" w:cs="Times New Roman"/>
                <w:sz w:val="24"/>
                <w:szCs w:val="28"/>
              </w:rPr>
            </w:pPr>
            <w:r w:rsidRPr="00495B91">
              <w:rPr>
                <w:rFonts w:ascii="Times New Roman" w:hAnsi="Times New Roman" w:cs="Times New Roman"/>
                <w:sz w:val="24"/>
                <w:szCs w:val="28"/>
              </w:rPr>
              <w:t>а)</w:t>
            </w:r>
          </w:p>
        </w:tc>
        <w:tc>
          <w:tcPr>
            <w:tcW w:w="4468" w:type="dxa"/>
          </w:tcPr>
          <w:p w:rsidR="00210B5E" w:rsidRPr="00495B91" w:rsidRDefault="00210B5E" w:rsidP="00713776">
            <w:pPr>
              <w:spacing w:after="0" w:line="360" w:lineRule="auto"/>
              <w:jc w:val="center"/>
              <w:rPr>
                <w:rFonts w:ascii="Times New Roman" w:hAnsi="Times New Roman" w:cs="Times New Roman"/>
                <w:sz w:val="24"/>
                <w:szCs w:val="28"/>
              </w:rPr>
            </w:pPr>
            <w:r w:rsidRPr="00495B91">
              <w:rPr>
                <w:rFonts w:ascii="Times New Roman" w:hAnsi="Times New Roman" w:cs="Times New Roman"/>
                <w:sz w:val="24"/>
                <w:szCs w:val="28"/>
              </w:rPr>
              <w:t>б)</w:t>
            </w:r>
          </w:p>
        </w:tc>
      </w:tr>
      <w:tr w:rsidR="00210B5E" w:rsidRPr="00713776" w:rsidTr="00717565">
        <w:tc>
          <w:tcPr>
            <w:tcW w:w="4678" w:type="dxa"/>
          </w:tcPr>
          <w:p w:rsidR="00210B5E" w:rsidRPr="00713776" w:rsidRDefault="00717565" w:rsidP="00713776">
            <w:pPr>
              <w:spacing w:after="0" w:line="360" w:lineRule="auto"/>
              <w:jc w:val="center"/>
              <w:rPr>
                <w:rFonts w:ascii="Times New Roman" w:hAnsi="Times New Roman" w:cs="Times New Roman"/>
                <w:sz w:val="28"/>
                <w:szCs w:val="28"/>
              </w:rPr>
            </w:pPr>
            <w:r w:rsidRPr="00713776">
              <w:rPr>
                <w:rFonts w:ascii="Times New Roman" w:hAnsi="Times New Roman" w:cs="Times New Roman"/>
                <w:noProof/>
                <w:sz w:val="28"/>
                <w:szCs w:val="28"/>
                <w:lang w:eastAsia="ru-RU"/>
              </w:rPr>
              <w:drawing>
                <wp:inline distT="0" distB="0" distL="0" distR="0">
                  <wp:extent cx="2268000" cy="2164480"/>
                  <wp:effectExtent l="0" t="0" r="0" b="0"/>
                  <wp:docPr id="2" name="Рисунок 0" descr="DSCN9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803.JPG"/>
                          <pic:cNvPicPr/>
                        </pic:nvPicPr>
                        <pic:blipFill>
                          <a:blip r:embed="rId15" cstate="print"/>
                          <a:srcRect l="32229" t="15812" r="29129" b="35043"/>
                          <a:stretch>
                            <a:fillRect/>
                          </a:stretch>
                        </pic:blipFill>
                        <pic:spPr>
                          <a:xfrm>
                            <a:off x="0" y="0"/>
                            <a:ext cx="2268000" cy="2164480"/>
                          </a:xfrm>
                          <a:prstGeom prst="rect">
                            <a:avLst/>
                          </a:prstGeom>
                        </pic:spPr>
                      </pic:pic>
                    </a:graphicData>
                  </a:graphic>
                </wp:inline>
              </w:drawing>
            </w:r>
          </w:p>
        </w:tc>
        <w:tc>
          <w:tcPr>
            <w:tcW w:w="4468" w:type="dxa"/>
          </w:tcPr>
          <w:p w:rsidR="00210B5E" w:rsidRPr="00713776" w:rsidRDefault="00210B5E" w:rsidP="00713776">
            <w:pPr>
              <w:spacing w:after="0" w:line="360" w:lineRule="auto"/>
              <w:jc w:val="center"/>
              <w:rPr>
                <w:rFonts w:ascii="Times New Roman" w:hAnsi="Times New Roman" w:cs="Times New Roman"/>
                <w:sz w:val="28"/>
                <w:szCs w:val="28"/>
              </w:rPr>
            </w:pPr>
            <w:r w:rsidRPr="00713776">
              <w:rPr>
                <w:rFonts w:ascii="Times New Roman" w:hAnsi="Times New Roman" w:cs="Times New Roman"/>
                <w:noProof/>
                <w:sz w:val="28"/>
                <w:szCs w:val="28"/>
                <w:lang w:eastAsia="ru-RU"/>
              </w:rPr>
              <w:drawing>
                <wp:inline distT="0" distB="0" distL="0" distR="0">
                  <wp:extent cx="2484000" cy="2172688"/>
                  <wp:effectExtent l="0" t="0" r="0" b="0"/>
                  <wp:docPr id="1442" name="Рисунок 1439" descr="DSCN0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069.JPG"/>
                          <pic:cNvPicPr/>
                        </pic:nvPicPr>
                        <pic:blipFill>
                          <a:blip r:embed="rId16" cstate="print"/>
                          <a:srcRect l="23085" t="18146" r="29853" b="27004"/>
                          <a:stretch>
                            <a:fillRect/>
                          </a:stretch>
                        </pic:blipFill>
                        <pic:spPr>
                          <a:xfrm>
                            <a:off x="0" y="0"/>
                            <a:ext cx="2484000" cy="2172688"/>
                          </a:xfrm>
                          <a:prstGeom prst="rect">
                            <a:avLst/>
                          </a:prstGeom>
                        </pic:spPr>
                      </pic:pic>
                    </a:graphicData>
                  </a:graphic>
                </wp:inline>
              </w:drawing>
            </w:r>
          </w:p>
        </w:tc>
      </w:tr>
      <w:tr w:rsidR="00210B5E" w:rsidRPr="00495B91" w:rsidTr="00717565">
        <w:tc>
          <w:tcPr>
            <w:tcW w:w="4678" w:type="dxa"/>
          </w:tcPr>
          <w:p w:rsidR="00210B5E" w:rsidRPr="00495B91" w:rsidRDefault="00210B5E" w:rsidP="00713776">
            <w:pPr>
              <w:spacing w:after="0" w:line="360" w:lineRule="auto"/>
              <w:jc w:val="center"/>
              <w:rPr>
                <w:rFonts w:ascii="Times New Roman" w:hAnsi="Times New Roman" w:cs="Times New Roman"/>
                <w:sz w:val="24"/>
                <w:szCs w:val="28"/>
              </w:rPr>
            </w:pPr>
            <w:r w:rsidRPr="00495B91">
              <w:rPr>
                <w:rFonts w:ascii="Times New Roman" w:hAnsi="Times New Roman" w:cs="Times New Roman"/>
                <w:sz w:val="24"/>
                <w:szCs w:val="28"/>
              </w:rPr>
              <w:t>в)</w:t>
            </w:r>
          </w:p>
        </w:tc>
        <w:tc>
          <w:tcPr>
            <w:tcW w:w="4468" w:type="dxa"/>
          </w:tcPr>
          <w:p w:rsidR="00210B5E" w:rsidRPr="00495B91" w:rsidRDefault="00210B5E" w:rsidP="00713776">
            <w:pPr>
              <w:spacing w:after="0" w:line="360" w:lineRule="auto"/>
              <w:jc w:val="center"/>
              <w:rPr>
                <w:rFonts w:ascii="Times New Roman" w:hAnsi="Times New Roman" w:cs="Times New Roman"/>
                <w:sz w:val="24"/>
                <w:szCs w:val="28"/>
              </w:rPr>
            </w:pPr>
            <w:r w:rsidRPr="00495B91">
              <w:rPr>
                <w:rFonts w:ascii="Times New Roman" w:hAnsi="Times New Roman" w:cs="Times New Roman"/>
                <w:sz w:val="24"/>
                <w:szCs w:val="28"/>
              </w:rPr>
              <w:t>г)</w:t>
            </w:r>
          </w:p>
        </w:tc>
      </w:tr>
    </w:tbl>
    <w:p w:rsidR="00210B5E" w:rsidRPr="00495B91" w:rsidRDefault="00210B5E" w:rsidP="00495B91">
      <w:pPr>
        <w:spacing w:after="0"/>
        <w:ind w:right="-2"/>
        <w:jc w:val="center"/>
        <w:rPr>
          <w:rFonts w:ascii="Times New Roman" w:hAnsi="Times New Roman" w:cs="Times New Roman"/>
          <w:sz w:val="24"/>
          <w:szCs w:val="28"/>
        </w:rPr>
      </w:pPr>
      <w:r w:rsidRPr="00495B91">
        <w:rPr>
          <w:rFonts w:ascii="Times New Roman" w:hAnsi="Times New Roman" w:cs="Times New Roman"/>
          <w:sz w:val="24"/>
          <w:szCs w:val="28"/>
        </w:rPr>
        <w:t xml:space="preserve">Рис. </w:t>
      </w:r>
      <w:r w:rsidR="00B5171A" w:rsidRPr="00495B91">
        <w:rPr>
          <w:rFonts w:ascii="Times New Roman" w:hAnsi="Times New Roman" w:cs="Times New Roman"/>
          <w:sz w:val="24"/>
          <w:szCs w:val="28"/>
        </w:rPr>
        <w:t>5</w:t>
      </w:r>
      <w:r w:rsidRPr="00495B91">
        <w:rPr>
          <w:rFonts w:ascii="Times New Roman" w:hAnsi="Times New Roman" w:cs="Times New Roman"/>
          <w:sz w:val="24"/>
          <w:szCs w:val="28"/>
        </w:rPr>
        <w:t xml:space="preserve"> </w:t>
      </w:r>
      <w:r w:rsidR="00495B91" w:rsidRPr="00495B91">
        <w:rPr>
          <w:rFonts w:ascii="Times New Roman" w:hAnsi="Times New Roman" w:cs="Times New Roman"/>
          <w:sz w:val="24"/>
          <w:szCs w:val="28"/>
        </w:rPr>
        <w:t xml:space="preserve">– </w:t>
      </w:r>
      <w:r w:rsidRPr="00495B91">
        <w:rPr>
          <w:rFonts w:ascii="Times New Roman" w:hAnsi="Times New Roman" w:cs="Times New Roman"/>
          <w:sz w:val="24"/>
          <w:szCs w:val="28"/>
        </w:rPr>
        <w:t xml:space="preserve">Образцы для испытаний: а – с искусственным питтингом; б – без искусственного питтинга; 1 – </w:t>
      </w:r>
      <w:r w:rsidR="00717565" w:rsidRPr="00495B91">
        <w:rPr>
          <w:rFonts w:ascii="Times New Roman" w:hAnsi="Times New Roman" w:cs="Times New Roman"/>
          <w:sz w:val="24"/>
          <w:szCs w:val="28"/>
        </w:rPr>
        <w:t>первый</w:t>
      </w:r>
      <w:r w:rsidRPr="00495B91">
        <w:rPr>
          <w:rFonts w:ascii="Times New Roman" w:hAnsi="Times New Roman" w:cs="Times New Roman"/>
          <w:sz w:val="24"/>
          <w:szCs w:val="28"/>
        </w:rPr>
        <w:t xml:space="preserve"> слой</w:t>
      </w:r>
      <w:r w:rsidR="001709F5" w:rsidRPr="00495B91">
        <w:rPr>
          <w:rFonts w:ascii="Times New Roman" w:hAnsi="Times New Roman" w:cs="Times New Roman"/>
          <w:sz w:val="24"/>
          <w:szCs w:val="28"/>
        </w:rPr>
        <w:t xml:space="preserve"> толщиной 2 мм</w:t>
      </w:r>
      <w:r w:rsidRPr="00495B91">
        <w:rPr>
          <w:rFonts w:ascii="Times New Roman" w:hAnsi="Times New Roman" w:cs="Times New Roman"/>
          <w:sz w:val="24"/>
          <w:szCs w:val="28"/>
        </w:rPr>
        <w:t xml:space="preserve">; 2 – </w:t>
      </w:r>
      <w:r w:rsidR="00717565" w:rsidRPr="00495B91">
        <w:rPr>
          <w:rFonts w:ascii="Times New Roman" w:hAnsi="Times New Roman" w:cs="Times New Roman"/>
          <w:sz w:val="24"/>
          <w:szCs w:val="28"/>
        </w:rPr>
        <w:t>второй</w:t>
      </w:r>
      <w:r w:rsidRPr="00495B91">
        <w:rPr>
          <w:rFonts w:ascii="Times New Roman" w:hAnsi="Times New Roman" w:cs="Times New Roman"/>
          <w:sz w:val="24"/>
          <w:szCs w:val="28"/>
        </w:rPr>
        <w:t xml:space="preserve"> слой (протектор)</w:t>
      </w:r>
      <w:r w:rsidR="001709F5" w:rsidRPr="00495B91">
        <w:rPr>
          <w:rFonts w:ascii="Times New Roman" w:hAnsi="Times New Roman" w:cs="Times New Roman"/>
          <w:sz w:val="24"/>
          <w:szCs w:val="28"/>
        </w:rPr>
        <w:t xml:space="preserve"> толщиной 2 мм</w:t>
      </w:r>
      <w:r w:rsidRPr="00495B91">
        <w:rPr>
          <w:rFonts w:ascii="Times New Roman" w:hAnsi="Times New Roman" w:cs="Times New Roman"/>
          <w:sz w:val="24"/>
          <w:szCs w:val="28"/>
        </w:rPr>
        <w:t xml:space="preserve">; 3 – </w:t>
      </w:r>
      <w:r w:rsidR="00717565" w:rsidRPr="00495B91">
        <w:rPr>
          <w:rFonts w:ascii="Times New Roman" w:hAnsi="Times New Roman" w:cs="Times New Roman"/>
          <w:sz w:val="24"/>
          <w:szCs w:val="28"/>
        </w:rPr>
        <w:t>третий</w:t>
      </w:r>
      <w:r w:rsidRPr="00495B91">
        <w:rPr>
          <w:rFonts w:ascii="Times New Roman" w:hAnsi="Times New Roman" w:cs="Times New Roman"/>
          <w:sz w:val="24"/>
          <w:szCs w:val="28"/>
        </w:rPr>
        <w:t xml:space="preserve"> слой</w:t>
      </w:r>
      <w:r w:rsidR="001709F5" w:rsidRPr="00495B91">
        <w:rPr>
          <w:rFonts w:ascii="Times New Roman" w:hAnsi="Times New Roman" w:cs="Times New Roman"/>
          <w:sz w:val="24"/>
          <w:szCs w:val="28"/>
        </w:rPr>
        <w:t xml:space="preserve"> толщиной 2 мм</w:t>
      </w:r>
      <w:r w:rsidRPr="00495B91">
        <w:rPr>
          <w:rFonts w:ascii="Times New Roman" w:hAnsi="Times New Roman" w:cs="Times New Roman"/>
          <w:sz w:val="24"/>
          <w:szCs w:val="28"/>
        </w:rPr>
        <w:t>; 4 – полость</w:t>
      </w:r>
      <w:r w:rsidR="001709F5" w:rsidRPr="00495B91">
        <w:rPr>
          <w:rFonts w:ascii="Times New Roman" w:hAnsi="Times New Roman" w:cs="Times New Roman"/>
          <w:sz w:val="24"/>
          <w:szCs w:val="28"/>
        </w:rPr>
        <w:t xml:space="preserve"> диаметром 40 и глубиной 34 мм</w:t>
      </w:r>
      <w:r w:rsidRPr="00495B91">
        <w:rPr>
          <w:rFonts w:ascii="Times New Roman" w:hAnsi="Times New Roman" w:cs="Times New Roman"/>
          <w:sz w:val="24"/>
          <w:szCs w:val="28"/>
        </w:rPr>
        <w:t>; 5 – искусственный питтинг</w:t>
      </w:r>
      <w:r w:rsidR="001709F5" w:rsidRPr="00495B91">
        <w:rPr>
          <w:rFonts w:ascii="Times New Roman" w:hAnsi="Times New Roman" w:cs="Times New Roman"/>
          <w:sz w:val="24"/>
          <w:szCs w:val="28"/>
        </w:rPr>
        <w:t xml:space="preserve"> диаметром 5 и глубиной 2,5 мм</w:t>
      </w:r>
    </w:p>
    <w:p w:rsidR="00210B5E" w:rsidRPr="00713776" w:rsidRDefault="00210B5E" w:rsidP="00713776">
      <w:pPr>
        <w:spacing w:after="0" w:line="360" w:lineRule="auto"/>
        <w:rPr>
          <w:rFonts w:ascii="Times New Roman" w:hAnsi="Times New Roman" w:cs="Times New Roman"/>
          <w:sz w:val="28"/>
          <w:szCs w:val="28"/>
        </w:rPr>
      </w:pPr>
    </w:p>
    <w:p w:rsidR="00654EF7" w:rsidRPr="00713776" w:rsidRDefault="00142C90"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Объем полости для испытуемого раствора </w:t>
      </w:r>
      <w:r w:rsidR="00654EF7" w:rsidRPr="00713776">
        <w:rPr>
          <w:rFonts w:ascii="Times New Roman" w:hAnsi="Times New Roman" w:cs="Times New Roman"/>
          <w:sz w:val="28"/>
          <w:szCs w:val="28"/>
        </w:rPr>
        <w:t xml:space="preserve">в обоих типах образцов </w:t>
      </w:r>
      <w:r w:rsidRPr="00713776">
        <w:rPr>
          <w:rFonts w:ascii="Times New Roman" w:hAnsi="Times New Roman" w:cs="Times New Roman"/>
          <w:sz w:val="28"/>
          <w:szCs w:val="28"/>
        </w:rPr>
        <w:t>составлял 22,5 см</w:t>
      </w:r>
      <w:r w:rsidRPr="00713776">
        <w:rPr>
          <w:rFonts w:ascii="Times New Roman" w:hAnsi="Times New Roman" w:cs="Times New Roman"/>
          <w:sz w:val="28"/>
          <w:szCs w:val="28"/>
          <w:vertAlign w:val="superscript"/>
        </w:rPr>
        <w:t>3</w:t>
      </w:r>
      <w:r w:rsidRPr="00713776">
        <w:rPr>
          <w:rFonts w:ascii="Times New Roman" w:hAnsi="Times New Roman" w:cs="Times New Roman"/>
          <w:sz w:val="28"/>
          <w:szCs w:val="28"/>
        </w:rPr>
        <w:t xml:space="preserve">, площадь внутренней поверхности </w:t>
      </w:r>
      <w:r w:rsidR="00495B91">
        <w:rPr>
          <w:rFonts w:ascii="Times New Roman" w:eastAsia="Times New Roman" w:hAnsi="Times New Roman"/>
          <w:sz w:val="28"/>
          <w:szCs w:val="28"/>
          <w:lang w:eastAsia="ru-RU"/>
        </w:rPr>
        <w:t>–</w:t>
      </w:r>
      <w:r w:rsidRPr="00713776">
        <w:rPr>
          <w:rFonts w:ascii="Times New Roman" w:hAnsi="Times New Roman" w:cs="Times New Roman"/>
          <w:sz w:val="28"/>
          <w:szCs w:val="28"/>
        </w:rPr>
        <w:t xml:space="preserve"> 35,0 см</w:t>
      </w:r>
      <w:r w:rsidRPr="00713776">
        <w:rPr>
          <w:rFonts w:ascii="Times New Roman" w:hAnsi="Times New Roman" w:cs="Times New Roman"/>
          <w:sz w:val="28"/>
          <w:szCs w:val="28"/>
          <w:vertAlign w:val="superscript"/>
        </w:rPr>
        <w:t>2</w:t>
      </w:r>
      <w:r w:rsidRPr="00713776">
        <w:rPr>
          <w:rFonts w:ascii="Times New Roman" w:hAnsi="Times New Roman" w:cs="Times New Roman"/>
          <w:sz w:val="28"/>
          <w:szCs w:val="28"/>
        </w:rPr>
        <w:t>. Применение таких образцов позволило создать идентичные условия коррозионного разрушения для слоёв, защищённых и незащищённых протектором.</w:t>
      </w:r>
      <w:r w:rsidR="00654EF7" w:rsidRPr="00713776">
        <w:rPr>
          <w:rFonts w:ascii="Times New Roman" w:hAnsi="Times New Roman" w:cs="Times New Roman"/>
          <w:sz w:val="28"/>
          <w:szCs w:val="28"/>
        </w:rPr>
        <w:t xml:space="preserve"> Испытания проводили на пяти образцах каждого вида.</w:t>
      </w:r>
    </w:p>
    <w:p w:rsidR="00CA689F" w:rsidRPr="00713776" w:rsidRDefault="00210B5E"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В кач</w:t>
      </w:r>
      <w:r w:rsidR="001C1053" w:rsidRPr="00713776">
        <w:rPr>
          <w:rFonts w:ascii="Times New Roman" w:hAnsi="Times New Roman" w:cs="Times New Roman"/>
          <w:sz w:val="28"/>
          <w:szCs w:val="28"/>
        </w:rPr>
        <w:t>естве реактива использовали 10%</w:t>
      </w:r>
      <w:r w:rsidRPr="00713776">
        <w:rPr>
          <w:rFonts w:ascii="Times New Roman" w:hAnsi="Times New Roman" w:cs="Times New Roman"/>
          <w:sz w:val="28"/>
          <w:szCs w:val="28"/>
        </w:rPr>
        <w:t xml:space="preserve">-ный раствор трихлорида железа гексагидрата </w:t>
      </w:r>
      <w:r w:rsidR="006362F6" w:rsidRPr="00713776">
        <w:rPr>
          <w:rFonts w:ascii="Times New Roman" w:hAnsi="Times New Roman" w:cs="Times New Roman"/>
          <w:sz w:val="28"/>
          <w:szCs w:val="28"/>
        </w:rPr>
        <w:t>(</w:t>
      </w:r>
      <w:r w:rsidRPr="00713776">
        <w:rPr>
          <w:rFonts w:ascii="Times New Roman" w:hAnsi="Times New Roman" w:cs="Times New Roman"/>
          <w:sz w:val="28"/>
          <w:szCs w:val="28"/>
          <w:lang w:val="en-US"/>
        </w:rPr>
        <w:t>FeCl</w:t>
      </w:r>
      <w:r w:rsidRPr="00713776">
        <w:rPr>
          <w:rFonts w:ascii="Times New Roman" w:hAnsi="Times New Roman" w:cs="Times New Roman"/>
          <w:sz w:val="28"/>
          <w:szCs w:val="28"/>
          <w:vertAlign w:val="subscript"/>
        </w:rPr>
        <w:t>3</w:t>
      </w:r>
      <w:r w:rsidRPr="00713776">
        <w:rPr>
          <w:rFonts w:ascii="Times New Roman" w:hAnsi="Times New Roman" w:cs="Times New Roman"/>
          <w:sz w:val="28"/>
          <w:szCs w:val="28"/>
        </w:rPr>
        <w:t>∙6</w:t>
      </w:r>
      <w:r w:rsidRPr="00713776">
        <w:rPr>
          <w:rFonts w:ascii="Times New Roman" w:hAnsi="Times New Roman" w:cs="Times New Roman"/>
          <w:sz w:val="28"/>
          <w:szCs w:val="28"/>
          <w:lang w:val="en-US"/>
        </w:rPr>
        <w:t>H</w:t>
      </w:r>
      <w:r w:rsidRPr="00713776">
        <w:rPr>
          <w:rFonts w:ascii="Times New Roman" w:hAnsi="Times New Roman" w:cs="Times New Roman"/>
          <w:sz w:val="28"/>
          <w:szCs w:val="28"/>
          <w:vertAlign w:val="subscript"/>
        </w:rPr>
        <w:t>2</w:t>
      </w:r>
      <w:r w:rsidRPr="00713776">
        <w:rPr>
          <w:rFonts w:ascii="Times New Roman" w:hAnsi="Times New Roman" w:cs="Times New Roman"/>
          <w:sz w:val="28"/>
          <w:szCs w:val="28"/>
          <w:lang w:val="en-US"/>
        </w:rPr>
        <w:t>O</w:t>
      </w:r>
      <w:r w:rsidR="006362F6" w:rsidRPr="00713776">
        <w:rPr>
          <w:rFonts w:ascii="Times New Roman" w:hAnsi="Times New Roman" w:cs="Times New Roman"/>
          <w:sz w:val="28"/>
          <w:szCs w:val="28"/>
        </w:rPr>
        <w:t>)</w:t>
      </w:r>
      <w:r w:rsidRPr="00713776">
        <w:rPr>
          <w:rFonts w:ascii="Times New Roman" w:hAnsi="Times New Roman" w:cs="Times New Roman"/>
          <w:sz w:val="28"/>
          <w:szCs w:val="28"/>
        </w:rPr>
        <w:t xml:space="preserve"> [10]. Раствор является стандартным для ускоренных испытаний на стойкость к питтинговой коррозии по </w:t>
      </w:r>
      <w:r w:rsidR="00E8365F" w:rsidRPr="00713776">
        <w:rPr>
          <w:rFonts w:ascii="Times New Roman" w:hAnsi="Times New Roman" w:cs="Times New Roman"/>
          <w:sz w:val="28"/>
          <w:szCs w:val="28"/>
        </w:rPr>
        <w:br/>
      </w:r>
      <w:r w:rsidRPr="00713776">
        <w:rPr>
          <w:rFonts w:ascii="Times New Roman" w:hAnsi="Times New Roman" w:cs="Times New Roman"/>
          <w:sz w:val="28"/>
          <w:szCs w:val="28"/>
        </w:rPr>
        <w:t>ГОСТ 9.912-89</w:t>
      </w:r>
      <w:r w:rsidR="004744EA" w:rsidRPr="00713776">
        <w:rPr>
          <w:rFonts w:ascii="Times New Roman" w:hAnsi="Times New Roman" w:cs="Times New Roman"/>
          <w:sz w:val="28"/>
          <w:szCs w:val="28"/>
        </w:rPr>
        <w:t xml:space="preserve"> [6]</w:t>
      </w:r>
      <w:r w:rsidRPr="00713776">
        <w:rPr>
          <w:rFonts w:ascii="Times New Roman" w:hAnsi="Times New Roman" w:cs="Times New Roman"/>
          <w:sz w:val="28"/>
          <w:szCs w:val="28"/>
        </w:rPr>
        <w:t xml:space="preserve">. </w:t>
      </w:r>
      <w:r w:rsidR="0018540A" w:rsidRPr="00713776">
        <w:rPr>
          <w:rFonts w:ascii="Times New Roman" w:hAnsi="Times New Roman" w:cs="Times New Roman"/>
          <w:sz w:val="28"/>
          <w:szCs w:val="28"/>
        </w:rPr>
        <w:t>Он</w:t>
      </w:r>
      <w:r w:rsidRPr="00713776">
        <w:rPr>
          <w:rFonts w:ascii="Times New Roman" w:hAnsi="Times New Roman" w:cs="Times New Roman"/>
          <w:sz w:val="28"/>
          <w:szCs w:val="28"/>
        </w:rPr>
        <w:t xml:space="preserve"> </w:t>
      </w:r>
      <w:r w:rsidR="00E8365F" w:rsidRPr="00713776">
        <w:rPr>
          <w:rFonts w:ascii="Times New Roman" w:hAnsi="Times New Roman" w:cs="Times New Roman"/>
          <w:sz w:val="28"/>
          <w:szCs w:val="28"/>
        </w:rPr>
        <w:t>по оценкам [</w:t>
      </w:r>
      <w:r w:rsidR="00C31B7B" w:rsidRPr="00713776">
        <w:rPr>
          <w:rFonts w:ascii="Times New Roman" w:hAnsi="Times New Roman" w:cs="Times New Roman"/>
          <w:sz w:val="28"/>
          <w:szCs w:val="28"/>
        </w:rPr>
        <w:t>7</w:t>
      </w:r>
      <w:r w:rsidR="00E8365F" w:rsidRPr="00713776">
        <w:rPr>
          <w:rFonts w:ascii="Times New Roman" w:hAnsi="Times New Roman" w:cs="Times New Roman"/>
          <w:sz w:val="28"/>
          <w:szCs w:val="28"/>
        </w:rPr>
        <w:t>] является одним из самых агрессивных</w:t>
      </w:r>
      <w:r w:rsidR="0018540A" w:rsidRPr="00713776">
        <w:rPr>
          <w:rFonts w:ascii="Times New Roman" w:hAnsi="Times New Roman" w:cs="Times New Roman"/>
          <w:sz w:val="28"/>
          <w:szCs w:val="28"/>
        </w:rPr>
        <w:t xml:space="preserve"> для железоуглеродистых сталей и сплавов</w:t>
      </w:r>
      <w:r w:rsidR="00E8365F" w:rsidRPr="00713776">
        <w:rPr>
          <w:rFonts w:ascii="Times New Roman" w:hAnsi="Times New Roman" w:cs="Times New Roman"/>
          <w:sz w:val="28"/>
          <w:szCs w:val="28"/>
        </w:rPr>
        <w:t xml:space="preserve">. </w:t>
      </w:r>
      <w:r w:rsidR="001C1053" w:rsidRPr="00713776">
        <w:rPr>
          <w:rFonts w:ascii="Times New Roman" w:hAnsi="Times New Roman" w:cs="Times New Roman"/>
          <w:sz w:val="28"/>
          <w:szCs w:val="28"/>
        </w:rPr>
        <w:t>Раств</w:t>
      </w:r>
      <w:r w:rsidR="0018540A" w:rsidRPr="00713776">
        <w:rPr>
          <w:rFonts w:ascii="Times New Roman" w:hAnsi="Times New Roman" w:cs="Times New Roman"/>
          <w:sz w:val="28"/>
          <w:szCs w:val="28"/>
        </w:rPr>
        <w:t>ор</w:t>
      </w:r>
      <w:r w:rsidR="00E8365F" w:rsidRPr="00713776">
        <w:rPr>
          <w:rFonts w:ascii="Times New Roman" w:hAnsi="Times New Roman" w:cs="Times New Roman"/>
          <w:sz w:val="28"/>
          <w:szCs w:val="28"/>
        </w:rPr>
        <w:t xml:space="preserve"> </w:t>
      </w:r>
      <w:r w:rsidRPr="00713776">
        <w:rPr>
          <w:rFonts w:ascii="Times New Roman" w:hAnsi="Times New Roman" w:cs="Times New Roman"/>
          <w:sz w:val="28"/>
          <w:szCs w:val="28"/>
        </w:rPr>
        <w:t xml:space="preserve">содержит компоненты окислителя </w:t>
      </w:r>
      <w:r w:rsidRPr="00713776">
        <w:rPr>
          <w:rFonts w:ascii="Times New Roman" w:hAnsi="Times New Roman" w:cs="Times New Roman"/>
          <w:sz w:val="28"/>
          <w:szCs w:val="28"/>
          <w:lang w:val="en-US"/>
        </w:rPr>
        <w:t>Fe</w:t>
      </w:r>
      <w:r w:rsidRPr="00713776">
        <w:rPr>
          <w:rFonts w:ascii="Times New Roman" w:hAnsi="Times New Roman" w:cs="Times New Roman"/>
          <w:sz w:val="28"/>
          <w:szCs w:val="28"/>
          <w:vertAlign w:val="superscript"/>
        </w:rPr>
        <w:t>+3</w:t>
      </w:r>
      <w:r w:rsidRPr="00713776">
        <w:rPr>
          <w:rFonts w:ascii="Times New Roman" w:hAnsi="Times New Roman" w:cs="Times New Roman"/>
          <w:sz w:val="28"/>
          <w:szCs w:val="28"/>
        </w:rPr>
        <w:t xml:space="preserve"> и активатора </w:t>
      </w:r>
      <w:r w:rsidRPr="00713776">
        <w:rPr>
          <w:rFonts w:ascii="Times New Roman" w:hAnsi="Times New Roman" w:cs="Times New Roman"/>
          <w:sz w:val="28"/>
          <w:szCs w:val="28"/>
          <w:lang w:val="en-US"/>
        </w:rPr>
        <w:t>Cl</w:t>
      </w:r>
      <w:r w:rsidRPr="00713776">
        <w:rPr>
          <w:rFonts w:ascii="Times New Roman" w:hAnsi="Times New Roman" w:cs="Times New Roman"/>
          <w:sz w:val="28"/>
          <w:szCs w:val="28"/>
          <w:vertAlign w:val="superscript"/>
        </w:rPr>
        <w:t>-</w:t>
      </w:r>
      <w:r w:rsidRPr="00713776">
        <w:rPr>
          <w:rFonts w:ascii="Times New Roman" w:hAnsi="Times New Roman" w:cs="Times New Roman"/>
          <w:sz w:val="28"/>
          <w:szCs w:val="28"/>
        </w:rPr>
        <w:t xml:space="preserve">, что гарантирует </w:t>
      </w:r>
      <w:r w:rsidRPr="00713776">
        <w:rPr>
          <w:rFonts w:ascii="Times New Roman" w:hAnsi="Times New Roman" w:cs="Times New Roman"/>
          <w:sz w:val="28"/>
          <w:szCs w:val="28"/>
        </w:rPr>
        <w:lastRenderedPageBreak/>
        <w:t>питтингообразование и позволяет сократить продолжительность испытаний. Раствором заполняли полости до верхнего края. Первоначальная экспозиция продолжалась 5 ч, затем полости заполняли раствором многократно с выдержкой 24 ч ± 1 ч. Реактив каждый раз сливали, образцы промывали, удаляя из полостей продукты коррозии. Температ</w:t>
      </w:r>
      <w:r w:rsidR="00495B91">
        <w:rPr>
          <w:rFonts w:ascii="Times New Roman" w:hAnsi="Times New Roman" w:cs="Times New Roman"/>
          <w:sz w:val="28"/>
          <w:szCs w:val="28"/>
        </w:rPr>
        <w:t>ура испытания составляла 22 ± 2°</w:t>
      </w:r>
      <w:r w:rsidRPr="00713776">
        <w:rPr>
          <w:rFonts w:ascii="Times New Roman" w:hAnsi="Times New Roman" w:cs="Times New Roman"/>
          <w:sz w:val="28"/>
          <w:szCs w:val="28"/>
        </w:rPr>
        <w:t xml:space="preserve">С. Для обнаружения сквозных питтингов осматривали донную часть образцов невооруженным глазом и с помощью лупы </w:t>
      </w:r>
      <w:r w:rsidR="00CA689F" w:rsidRPr="00713776">
        <w:rPr>
          <w:rFonts w:ascii="Times New Roman" w:hAnsi="Times New Roman" w:cs="Times New Roman"/>
          <w:sz w:val="28"/>
          <w:szCs w:val="28"/>
        </w:rPr>
        <w:t>при трёхкратном увеличении</w:t>
      </w:r>
      <w:r w:rsidRPr="00713776">
        <w:rPr>
          <w:rFonts w:ascii="Times New Roman" w:hAnsi="Times New Roman" w:cs="Times New Roman"/>
          <w:sz w:val="28"/>
          <w:szCs w:val="28"/>
        </w:rPr>
        <w:t xml:space="preserve">. Фиксировали время появления сквозных питтингов в донной части полости. </w:t>
      </w:r>
    </w:p>
    <w:p w:rsidR="0072622B" w:rsidRPr="00495B91" w:rsidRDefault="00CA689F" w:rsidP="00713776">
      <w:pPr>
        <w:spacing w:after="0" w:line="360" w:lineRule="auto"/>
        <w:ind w:firstLine="709"/>
        <w:jc w:val="both"/>
        <w:rPr>
          <w:rFonts w:ascii="Times New Roman" w:hAnsi="Times New Roman" w:cs="Times New Roman"/>
          <w:spacing w:val="-6"/>
          <w:sz w:val="28"/>
          <w:szCs w:val="28"/>
        </w:rPr>
      </w:pPr>
      <w:r w:rsidRPr="00713776">
        <w:rPr>
          <w:rFonts w:ascii="Times New Roman" w:hAnsi="Times New Roman" w:cs="Times New Roman"/>
          <w:sz w:val="28"/>
          <w:szCs w:val="28"/>
        </w:rPr>
        <w:t>Результаты испытаний свидетельствуют, что время образования сквозного питтинга на образцах первого вида, изготовленного из многослойного материала с внутренним протектором</w:t>
      </w:r>
      <w:r w:rsidR="005A32FE" w:rsidRPr="00713776">
        <w:rPr>
          <w:rFonts w:ascii="Times New Roman" w:hAnsi="Times New Roman" w:cs="Times New Roman"/>
          <w:sz w:val="28"/>
          <w:szCs w:val="28"/>
        </w:rPr>
        <w:t xml:space="preserve">, более, чем в </w:t>
      </w:r>
      <w:r w:rsidR="001566AD" w:rsidRPr="00713776">
        <w:rPr>
          <w:rFonts w:ascii="Times New Roman" w:hAnsi="Times New Roman" w:cs="Times New Roman"/>
          <w:sz w:val="28"/>
          <w:szCs w:val="28"/>
        </w:rPr>
        <w:t>7</w:t>
      </w:r>
      <w:r w:rsidR="005A32FE" w:rsidRPr="00713776">
        <w:rPr>
          <w:rFonts w:ascii="Times New Roman" w:hAnsi="Times New Roman" w:cs="Times New Roman"/>
          <w:sz w:val="28"/>
          <w:szCs w:val="28"/>
        </w:rPr>
        <w:t xml:space="preserve"> раз превышают время образования сквозного питтинга на образцах второго типа, изготовленных из </w:t>
      </w:r>
      <w:r w:rsidR="003F19F3" w:rsidRPr="00713776">
        <w:rPr>
          <w:rFonts w:ascii="Times New Roman" w:hAnsi="Times New Roman" w:cs="Times New Roman"/>
          <w:sz w:val="28"/>
          <w:szCs w:val="28"/>
        </w:rPr>
        <w:t>коррозионностойкой</w:t>
      </w:r>
      <w:r w:rsidR="005A32FE" w:rsidRPr="00713776">
        <w:rPr>
          <w:rFonts w:ascii="Times New Roman" w:hAnsi="Times New Roman" w:cs="Times New Roman"/>
          <w:sz w:val="28"/>
          <w:szCs w:val="28"/>
        </w:rPr>
        <w:t xml:space="preserve"> нержавеющей стали </w:t>
      </w:r>
      <w:r w:rsidR="005A32FE" w:rsidRPr="00495B91">
        <w:rPr>
          <w:rFonts w:ascii="Times New Roman" w:hAnsi="Times New Roman" w:cs="Times New Roman"/>
          <w:spacing w:val="-6"/>
          <w:sz w:val="28"/>
          <w:szCs w:val="28"/>
        </w:rPr>
        <w:t>08Х18Н10Т (табл. 1).</w:t>
      </w:r>
      <w:r w:rsidR="0072622B" w:rsidRPr="00495B91">
        <w:rPr>
          <w:rFonts w:ascii="Times New Roman" w:hAnsi="Times New Roman" w:cs="Times New Roman"/>
          <w:spacing w:val="-6"/>
          <w:sz w:val="28"/>
          <w:szCs w:val="28"/>
        </w:rPr>
        <w:t xml:space="preserve"> И это при условии, что фактическая толщина защитного слоя у образцов первого типа в связи с изготовлением искусственного питтинга была </w:t>
      </w:r>
      <w:r w:rsidR="004C5A96" w:rsidRPr="00495B91">
        <w:rPr>
          <w:rFonts w:ascii="Times New Roman" w:hAnsi="Times New Roman" w:cs="Times New Roman"/>
          <w:spacing w:val="-6"/>
          <w:sz w:val="28"/>
          <w:szCs w:val="28"/>
        </w:rPr>
        <w:t xml:space="preserve">на 35% </w:t>
      </w:r>
      <w:r w:rsidR="0072622B" w:rsidRPr="00495B91">
        <w:rPr>
          <w:rFonts w:ascii="Times New Roman" w:hAnsi="Times New Roman" w:cs="Times New Roman"/>
          <w:spacing w:val="-6"/>
          <w:sz w:val="28"/>
          <w:szCs w:val="28"/>
        </w:rPr>
        <w:t>раза ниже, чем у образцов второго типа.</w:t>
      </w:r>
    </w:p>
    <w:p w:rsidR="005A32FE" w:rsidRPr="00495B91" w:rsidRDefault="005A32FE" w:rsidP="00495B91">
      <w:pPr>
        <w:spacing w:after="0"/>
        <w:ind w:firstLine="709"/>
        <w:jc w:val="right"/>
        <w:rPr>
          <w:rFonts w:ascii="Times New Roman" w:hAnsi="Times New Roman" w:cs="Times New Roman"/>
          <w:sz w:val="24"/>
          <w:szCs w:val="24"/>
        </w:rPr>
      </w:pPr>
      <w:r w:rsidRPr="00495B91">
        <w:rPr>
          <w:rFonts w:ascii="Times New Roman" w:hAnsi="Times New Roman" w:cs="Times New Roman"/>
          <w:sz w:val="24"/>
          <w:szCs w:val="24"/>
        </w:rPr>
        <w:t>Таблица 1</w:t>
      </w:r>
    </w:p>
    <w:p w:rsidR="005A32FE" w:rsidRPr="00495B91" w:rsidRDefault="00867DD3" w:rsidP="00495B91">
      <w:pPr>
        <w:spacing w:after="0"/>
        <w:ind w:firstLine="709"/>
        <w:jc w:val="center"/>
        <w:rPr>
          <w:rFonts w:ascii="Times New Roman" w:hAnsi="Times New Roman" w:cs="Times New Roman"/>
          <w:sz w:val="24"/>
          <w:szCs w:val="24"/>
        </w:rPr>
      </w:pPr>
      <w:r w:rsidRPr="00495B91">
        <w:rPr>
          <w:rFonts w:ascii="Times New Roman" w:hAnsi="Times New Roman" w:cs="Times New Roman"/>
          <w:sz w:val="24"/>
          <w:szCs w:val="24"/>
        </w:rPr>
        <w:t>Результаты сравнительных коррозионных испытаний</w:t>
      </w:r>
    </w:p>
    <w:tbl>
      <w:tblPr>
        <w:tblStyle w:val="a7"/>
        <w:tblW w:w="0" w:type="auto"/>
        <w:jc w:val="center"/>
        <w:tblLook w:val="04A0" w:firstRow="1" w:lastRow="0" w:firstColumn="1" w:lastColumn="0" w:noHBand="0" w:noVBand="1"/>
      </w:tblPr>
      <w:tblGrid>
        <w:gridCol w:w="1205"/>
        <w:gridCol w:w="637"/>
        <w:gridCol w:w="1701"/>
        <w:gridCol w:w="2056"/>
        <w:gridCol w:w="3544"/>
      </w:tblGrid>
      <w:tr w:rsidR="001C1053" w:rsidRPr="00495B91" w:rsidTr="00A77BD2">
        <w:trPr>
          <w:trHeight w:val="974"/>
          <w:jc w:val="center"/>
        </w:trPr>
        <w:tc>
          <w:tcPr>
            <w:tcW w:w="1205" w:type="dxa"/>
            <w:vAlign w:val="center"/>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Тип</w:t>
            </w:r>
          </w:p>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образца</w:t>
            </w:r>
          </w:p>
        </w:tc>
        <w:tc>
          <w:tcPr>
            <w:tcW w:w="637" w:type="dxa"/>
            <w:vAlign w:val="center"/>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w:t>
            </w:r>
          </w:p>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п/п</w:t>
            </w:r>
          </w:p>
        </w:tc>
        <w:tc>
          <w:tcPr>
            <w:tcW w:w="1701" w:type="dxa"/>
            <w:vAlign w:val="center"/>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Время образования сквозного питтинга, ч</w:t>
            </w:r>
          </w:p>
        </w:tc>
        <w:tc>
          <w:tcPr>
            <w:tcW w:w="2056"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Плотность распределения питтингов, ед./см</w:t>
            </w:r>
            <w:r w:rsidRPr="00495B91">
              <w:rPr>
                <w:rFonts w:ascii="Times New Roman" w:hAnsi="Times New Roman" w:cs="Times New Roman"/>
                <w:sz w:val="24"/>
                <w:szCs w:val="24"/>
                <w:vertAlign w:val="superscript"/>
              </w:rPr>
              <w:t>2</w:t>
            </w:r>
          </w:p>
        </w:tc>
        <w:tc>
          <w:tcPr>
            <w:tcW w:w="3544" w:type="dxa"/>
            <w:vAlign w:val="center"/>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Особенности образования питтингов</w:t>
            </w:r>
          </w:p>
        </w:tc>
      </w:tr>
      <w:tr w:rsidR="001C1053" w:rsidRPr="00495B91" w:rsidTr="001566AD">
        <w:trPr>
          <w:trHeight w:val="383"/>
          <w:jc w:val="center"/>
        </w:trPr>
        <w:tc>
          <w:tcPr>
            <w:tcW w:w="1205" w:type="dxa"/>
            <w:vMerge w:val="restart"/>
            <w:textDirection w:val="btLr"/>
            <w:vAlign w:val="center"/>
          </w:tcPr>
          <w:p w:rsidR="001C1053" w:rsidRPr="00495B91" w:rsidRDefault="001C1053" w:rsidP="00495B91">
            <w:pPr>
              <w:spacing w:line="276" w:lineRule="auto"/>
              <w:ind w:left="113" w:right="113"/>
              <w:jc w:val="center"/>
              <w:rPr>
                <w:rFonts w:ascii="Times New Roman" w:hAnsi="Times New Roman" w:cs="Times New Roman"/>
                <w:sz w:val="24"/>
                <w:szCs w:val="24"/>
              </w:rPr>
            </w:pPr>
            <w:r w:rsidRPr="00495B91">
              <w:rPr>
                <w:rFonts w:ascii="Times New Roman" w:hAnsi="Times New Roman" w:cs="Times New Roman"/>
                <w:sz w:val="24"/>
                <w:szCs w:val="24"/>
              </w:rPr>
              <w:t>Первый тип</w:t>
            </w:r>
          </w:p>
          <w:p w:rsidR="001C1053" w:rsidRPr="00495B91" w:rsidRDefault="001C1053" w:rsidP="00495B91">
            <w:pPr>
              <w:spacing w:line="276" w:lineRule="auto"/>
              <w:ind w:left="113" w:right="113"/>
              <w:jc w:val="center"/>
              <w:rPr>
                <w:rFonts w:ascii="Times New Roman" w:hAnsi="Times New Roman" w:cs="Times New Roman"/>
                <w:sz w:val="24"/>
                <w:szCs w:val="24"/>
              </w:rPr>
            </w:pPr>
            <w:r w:rsidRPr="00495B91">
              <w:rPr>
                <w:rFonts w:ascii="Times New Roman" w:hAnsi="Times New Roman" w:cs="Times New Roman"/>
                <w:sz w:val="24"/>
                <w:szCs w:val="24"/>
              </w:rPr>
              <w:t>(многослойка)</w:t>
            </w:r>
          </w:p>
        </w:tc>
        <w:tc>
          <w:tcPr>
            <w:tcW w:w="637"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1</w:t>
            </w:r>
          </w:p>
        </w:tc>
        <w:tc>
          <w:tcPr>
            <w:tcW w:w="1701"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2664</w:t>
            </w:r>
          </w:p>
        </w:tc>
        <w:tc>
          <w:tcPr>
            <w:tcW w:w="2056" w:type="dxa"/>
          </w:tcPr>
          <w:p w:rsidR="001C1053" w:rsidRPr="00495B91" w:rsidRDefault="00437B27"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4</w:t>
            </w:r>
          </w:p>
        </w:tc>
        <w:tc>
          <w:tcPr>
            <w:tcW w:w="3544" w:type="dxa"/>
            <w:vMerge w:val="restart"/>
          </w:tcPr>
          <w:p w:rsidR="001C1053" w:rsidRPr="00495B91" w:rsidRDefault="001C1053" w:rsidP="00495B91">
            <w:pPr>
              <w:spacing w:line="276" w:lineRule="auto"/>
              <w:jc w:val="both"/>
              <w:rPr>
                <w:rFonts w:ascii="Times New Roman" w:hAnsi="Times New Roman" w:cs="Times New Roman"/>
                <w:sz w:val="24"/>
                <w:szCs w:val="24"/>
              </w:rPr>
            </w:pPr>
            <w:r w:rsidRPr="00495B91">
              <w:rPr>
                <w:rFonts w:ascii="Times New Roman" w:hAnsi="Times New Roman" w:cs="Times New Roman"/>
                <w:sz w:val="24"/>
                <w:szCs w:val="24"/>
              </w:rPr>
              <w:t>Преимущественно образуются в донной части на удалении 7±0,5 мм от искусственного питтинга, а также на боковых стенках (фото рис. 6</w:t>
            </w:r>
            <w:r w:rsidR="00437B27" w:rsidRPr="00495B91">
              <w:rPr>
                <w:rFonts w:ascii="Times New Roman" w:hAnsi="Times New Roman" w:cs="Times New Roman"/>
                <w:sz w:val="24"/>
                <w:szCs w:val="24"/>
              </w:rPr>
              <w:t xml:space="preserve"> а</w:t>
            </w:r>
            <w:r w:rsidRPr="00495B91">
              <w:rPr>
                <w:rFonts w:ascii="Times New Roman" w:hAnsi="Times New Roman" w:cs="Times New Roman"/>
                <w:sz w:val="24"/>
                <w:szCs w:val="24"/>
              </w:rPr>
              <w:t>)</w:t>
            </w:r>
          </w:p>
        </w:tc>
      </w:tr>
      <w:tr w:rsidR="001C1053" w:rsidRPr="00495B91" w:rsidTr="00A77BD2">
        <w:trPr>
          <w:trHeight w:val="20"/>
          <w:jc w:val="center"/>
        </w:trPr>
        <w:tc>
          <w:tcPr>
            <w:tcW w:w="1205" w:type="dxa"/>
            <w:vMerge/>
            <w:vAlign w:val="center"/>
          </w:tcPr>
          <w:p w:rsidR="001C1053" w:rsidRPr="00495B91" w:rsidRDefault="001C1053" w:rsidP="00495B91">
            <w:pPr>
              <w:spacing w:line="276" w:lineRule="auto"/>
              <w:jc w:val="center"/>
              <w:rPr>
                <w:rFonts w:ascii="Times New Roman" w:hAnsi="Times New Roman" w:cs="Times New Roman"/>
                <w:sz w:val="24"/>
                <w:szCs w:val="24"/>
              </w:rPr>
            </w:pPr>
          </w:p>
        </w:tc>
        <w:tc>
          <w:tcPr>
            <w:tcW w:w="637"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2</w:t>
            </w:r>
          </w:p>
        </w:tc>
        <w:tc>
          <w:tcPr>
            <w:tcW w:w="1701"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2712</w:t>
            </w:r>
          </w:p>
        </w:tc>
        <w:tc>
          <w:tcPr>
            <w:tcW w:w="2056" w:type="dxa"/>
          </w:tcPr>
          <w:p w:rsidR="001C1053" w:rsidRPr="00495B91" w:rsidRDefault="00437B27"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6</w:t>
            </w:r>
          </w:p>
        </w:tc>
        <w:tc>
          <w:tcPr>
            <w:tcW w:w="3544" w:type="dxa"/>
            <w:vMerge/>
          </w:tcPr>
          <w:p w:rsidR="001C1053" w:rsidRPr="00495B91" w:rsidRDefault="001C1053" w:rsidP="00495B91">
            <w:pPr>
              <w:spacing w:line="276" w:lineRule="auto"/>
              <w:jc w:val="both"/>
              <w:rPr>
                <w:rFonts w:ascii="Times New Roman" w:hAnsi="Times New Roman" w:cs="Times New Roman"/>
                <w:sz w:val="24"/>
                <w:szCs w:val="24"/>
              </w:rPr>
            </w:pPr>
          </w:p>
        </w:tc>
      </w:tr>
      <w:tr w:rsidR="001C1053" w:rsidRPr="00495B91" w:rsidTr="00A77BD2">
        <w:trPr>
          <w:trHeight w:val="20"/>
          <w:jc w:val="center"/>
        </w:trPr>
        <w:tc>
          <w:tcPr>
            <w:tcW w:w="1205" w:type="dxa"/>
            <w:vMerge/>
            <w:vAlign w:val="center"/>
          </w:tcPr>
          <w:p w:rsidR="001C1053" w:rsidRPr="00495B91" w:rsidRDefault="001C1053" w:rsidP="00495B91">
            <w:pPr>
              <w:spacing w:line="276" w:lineRule="auto"/>
              <w:jc w:val="center"/>
              <w:rPr>
                <w:rFonts w:ascii="Times New Roman" w:hAnsi="Times New Roman" w:cs="Times New Roman"/>
                <w:sz w:val="24"/>
                <w:szCs w:val="24"/>
              </w:rPr>
            </w:pPr>
          </w:p>
        </w:tc>
        <w:tc>
          <w:tcPr>
            <w:tcW w:w="637"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3</w:t>
            </w:r>
          </w:p>
        </w:tc>
        <w:tc>
          <w:tcPr>
            <w:tcW w:w="1701"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2544</w:t>
            </w:r>
          </w:p>
        </w:tc>
        <w:tc>
          <w:tcPr>
            <w:tcW w:w="2056" w:type="dxa"/>
          </w:tcPr>
          <w:p w:rsidR="001C1053" w:rsidRPr="00495B91" w:rsidRDefault="00437B27"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3</w:t>
            </w:r>
          </w:p>
        </w:tc>
        <w:tc>
          <w:tcPr>
            <w:tcW w:w="3544" w:type="dxa"/>
            <w:vMerge/>
          </w:tcPr>
          <w:p w:rsidR="001C1053" w:rsidRPr="00495B91" w:rsidRDefault="001C1053" w:rsidP="00495B91">
            <w:pPr>
              <w:spacing w:line="276" w:lineRule="auto"/>
              <w:jc w:val="both"/>
              <w:rPr>
                <w:rFonts w:ascii="Times New Roman" w:hAnsi="Times New Roman" w:cs="Times New Roman"/>
                <w:sz w:val="24"/>
                <w:szCs w:val="24"/>
              </w:rPr>
            </w:pPr>
          </w:p>
        </w:tc>
      </w:tr>
      <w:tr w:rsidR="001C1053" w:rsidRPr="00495B91" w:rsidTr="00A77BD2">
        <w:trPr>
          <w:trHeight w:val="20"/>
          <w:jc w:val="center"/>
        </w:trPr>
        <w:tc>
          <w:tcPr>
            <w:tcW w:w="1205" w:type="dxa"/>
            <w:vMerge/>
            <w:vAlign w:val="center"/>
          </w:tcPr>
          <w:p w:rsidR="001C1053" w:rsidRPr="00495B91" w:rsidRDefault="001C1053" w:rsidP="00495B91">
            <w:pPr>
              <w:spacing w:line="276" w:lineRule="auto"/>
              <w:jc w:val="center"/>
              <w:rPr>
                <w:rFonts w:ascii="Times New Roman" w:hAnsi="Times New Roman" w:cs="Times New Roman"/>
                <w:sz w:val="24"/>
                <w:szCs w:val="24"/>
              </w:rPr>
            </w:pPr>
          </w:p>
        </w:tc>
        <w:tc>
          <w:tcPr>
            <w:tcW w:w="637"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4</w:t>
            </w:r>
          </w:p>
        </w:tc>
        <w:tc>
          <w:tcPr>
            <w:tcW w:w="1701"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2688</w:t>
            </w:r>
          </w:p>
        </w:tc>
        <w:tc>
          <w:tcPr>
            <w:tcW w:w="2056" w:type="dxa"/>
          </w:tcPr>
          <w:p w:rsidR="001C1053" w:rsidRPr="00495B91" w:rsidRDefault="00437B27"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7</w:t>
            </w:r>
          </w:p>
        </w:tc>
        <w:tc>
          <w:tcPr>
            <w:tcW w:w="3544" w:type="dxa"/>
            <w:vMerge/>
          </w:tcPr>
          <w:p w:rsidR="001C1053" w:rsidRPr="00495B91" w:rsidRDefault="001C1053" w:rsidP="00495B91">
            <w:pPr>
              <w:spacing w:line="276" w:lineRule="auto"/>
              <w:jc w:val="both"/>
              <w:rPr>
                <w:rFonts w:ascii="Times New Roman" w:hAnsi="Times New Roman" w:cs="Times New Roman"/>
                <w:sz w:val="24"/>
                <w:szCs w:val="24"/>
              </w:rPr>
            </w:pPr>
          </w:p>
        </w:tc>
      </w:tr>
      <w:tr w:rsidR="001C1053" w:rsidRPr="00495B91" w:rsidTr="001566AD">
        <w:trPr>
          <w:trHeight w:val="547"/>
          <w:jc w:val="center"/>
        </w:trPr>
        <w:tc>
          <w:tcPr>
            <w:tcW w:w="1205" w:type="dxa"/>
            <w:vMerge/>
            <w:vAlign w:val="center"/>
          </w:tcPr>
          <w:p w:rsidR="001C1053" w:rsidRPr="00495B91" w:rsidRDefault="001C1053" w:rsidP="00495B91">
            <w:pPr>
              <w:spacing w:line="276" w:lineRule="auto"/>
              <w:jc w:val="center"/>
              <w:rPr>
                <w:rFonts w:ascii="Times New Roman" w:hAnsi="Times New Roman" w:cs="Times New Roman"/>
                <w:sz w:val="24"/>
                <w:szCs w:val="24"/>
              </w:rPr>
            </w:pPr>
          </w:p>
        </w:tc>
        <w:tc>
          <w:tcPr>
            <w:tcW w:w="637"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5</w:t>
            </w:r>
          </w:p>
        </w:tc>
        <w:tc>
          <w:tcPr>
            <w:tcW w:w="1701" w:type="dxa"/>
          </w:tcPr>
          <w:p w:rsidR="001C1053" w:rsidRPr="00495B91" w:rsidRDefault="001C105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2736</w:t>
            </w:r>
          </w:p>
        </w:tc>
        <w:tc>
          <w:tcPr>
            <w:tcW w:w="2056" w:type="dxa"/>
          </w:tcPr>
          <w:p w:rsidR="001C1053" w:rsidRPr="00495B91" w:rsidRDefault="00437B27"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6</w:t>
            </w:r>
          </w:p>
        </w:tc>
        <w:tc>
          <w:tcPr>
            <w:tcW w:w="3544" w:type="dxa"/>
            <w:vMerge/>
          </w:tcPr>
          <w:p w:rsidR="001C1053" w:rsidRPr="00495B91" w:rsidRDefault="001C1053" w:rsidP="00495B91">
            <w:pPr>
              <w:spacing w:line="276" w:lineRule="auto"/>
              <w:jc w:val="both"/>
              <w:rPr>
                <w:rFonts w:ascii="Times New Roman" w:hAnsi="Times New Roman" w:cs="Times New Roman"/>
                <w:sz w:val="24"/>
                <w:szCs w:val="24"/>
              </w:rPr>
            </w:pPr>
          </w:p>
        </w:tc>
      </w:tr>
      <w:tr w:rsidR="001C1053" w:rsidRPr="00495B91" w:rsidTr="00A77BD2">
        <w:trPr>
          <w:trHeight w:val="20"/>
          <w:jc w:val="center"/>
        </w:trPr>
        <w:tc>
          <w:tcPr>
            <w:tcW w:w="1205" w:type="dxa"/>
            <w:vMerge w:val="restart"/>
            <w:textDirection w:val="btLr"/>
            <w:vAlign w:val="center"/>
          </w:tcPr>
          <w:p w:rsidR="00867DD3" w:rsidRPr="00495B91" w:rsidRDefault="00867DD3" w:rsidP="00495B91">
            <w:pPr>
              <w:spacing w:line="276" w:lineRule="auto"/>
              <w:ind w:left="113" w:right="113"/>
              <w:jc w:val="center"/>
              <w:rPr>
                <w:rFonts w:ascii="Times New Roman" w:hAnsi="Times New Roman" w:cs="Times New Roman"/>
                <w:sz w:val="24"/>
                <w:szCs w:val="24"/>
              </w:rPr>
            </w:pPr>
            <w:r w:rsidRPr="00495B91">
              <w:rPr>
                <w:rFonts w:ascii="Times New Roman" w:hAnsi="Times New Roman" w:cs="Times New Roman"/>
                <w:sz w:val="24"/>
                <w:szCs w:val="24"/>
              </w:rPr>
              <w:t>Второй</w:t>
            </w:r>
            <w:r w:rsidR="001C1053" w:rsidRPr="00495B91">
              <w:rPr>
                <w:rFonts w:ascii="Times New Roman" w:hAnsi="Times New Roman" w:cs="Times New Roman"/>
                <w:sz w:val="24"/>
                <w:szCs w:val="24"/>
              </w:rPr>
              <w:t xml:space="preserve"> </w:t>
            </w:r>
            <w:r w:rsidRPr="00495B91">
              <w:rPr>
                <w:rFonts w:ascii="Times New Roman" w:hAnsi="Times New Roman" w:cs="Times New Roman"/>
                <w:sz w:val="24"/>
                <w:szCs w:val="24"/>
              </w:rPr>
              <w:t>тип</w:t>
            </w:r>
          </w:p>
          <w:p w:rsidR="001C1053" w:rsidRPr="00495B91" w:rsidRDefault="001C1053" w:rsidP="00495B91">
            <w:pPr>
              <w:spacing w:line="276" w:lineRule="auto"/>
              <w:ind w:left="113" w:right="113"/>
              <w:jc w:val="center"/>
              <w:rPr>
                <w:rFonts w:ascii="Times New Roman" w:hAnsi="Times New Roman" w:cs="Times New Roman"/>
                <w:sz w:val="24"/>
                <w:szCs w:val="24"/>
              </w:rPr>
            </w:pPr>
            <w:r w:rsidRPr="00495B91">
              <w:rPr>
                <w:rFonts w:ascii="Times New Roman" w:hAnsi="Times New Roman" w:cs="Times New Roman"/>
                <w:sz w:val="24"/>
                <w:szCs w:val="24"/>
              </w:rPr>
              <w:t>(</w:t>
            </w:r>
            <w:r w:rsidR="00A77BD2" w:rsidRPr="00495B91">
              <w:rPr>
                <w:rFonts w:ascii="Times New Roman" w:hAnsi="Times New Roman" w:cs="Times New Roman"/>
                <w:sz w:val="24"/>
                <w:szCs w:val="24"/>
              </w:rPr>
              <w:t>м</w:t>
            </w:r>
            <w:r w:rsidRPr="00495B91">
              <w:rPr>
                <w:rFonts w:ascii="Times New Roman" w:hAnsi="Times New Roman" w:cs="Times New Roman"/>
                <w:sz w:val="24"/>
                <w:szCs w:val="24"/>
              </w:rPr>
              <w:t>онометалл)</w:t>
            </w:r>
          </w:p>
        </w:tc>
        <w:tc>
          <w:tcPr>
            <w:tcW w:w="637"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1</w:t>
            </w:r>
          </w:p>
        </w:tc>
        <w:tc>
          <w:tcPr>
            <w:tcW w:w="1701"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384</w:t>
            </w:r>
          </w:p>
        </w:tc>
        <w:tc>
          <w:tcPr>
            <w:tcW w:w="2056"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15</w:t>
            </w:r>
          </w:p>
        </w:tc>
        <w:tc>
          <w:tcPr>
            <w:tcW w:w="3544" w:type="dxa"/>
            <w:vMerge w:val="restart"/>
          </w:tcPr>
          <w:p w:rsidR="00867DD3" w:rsidRPr="00495B91" w:rsidRDefault="00437B27" w:rsidP="00495B91">
            <w:pPr>
              <w:spacing w:line="276" w:lineRule="auto"/>
              <w:jc w:val="both"/>
              <w:rPr>
                <w:rFonts w:ascii="Times New Roman" w:hAnsi="Times New Roman" w:cs="Times New Roman"/>
                <w:sz w:val="24"/>
                <w:szCs w:val="24"/>
              </w:rPr>
            </w:pPr>
            <w:r w:rsidRPr="00495B91">
              <w:rPr>
                <w:rFonts w:ascii="Times New Roman" w:hAnsi="Times New Roman" w:cs="Times New Roman"/>
                <w:sz w:val="24"/>
                <w:szCs w:val="24"/>
              </w:rPr>
              <w:t>О</w:t>
            </w:r>
            <w:r w:rsidR="00867DD3" w:rsidRPr="00495B91">
              <w:rPr>
                <w:rFonts w:ascii="Times New Roman" w:hAnsi="Times New Roman" w:cs="Times New Roman"/>
                <w:sz w:val="24"/>
                <w:szCs w:val="24"/>
              </w:rPr>
              <w:t xml:space="preserve">бразуются </w:t>
            </w:r>
            <w:r w:rsidR="00A77BD2" w:rsidRPr="00495B91">
              <w:rPr>
                <w:rFonts w:ascii="Times New Roman" w:hAnsi="Times New Roman" w:cs="Times New Roman"/>
                <w:sz w:val="24"/>
                <w:szCs w:val="24"/>
              </w:rPr>
              <w:t xml:space="preserve">равномерно </w:t>
            </w:r>
            <w:r w:rsidR="00867DD3" w:rsidRPr="00495B91">
              <w:rPr>
                <w:rFonts w:ascii="Times New Roman" w:hAnsi="Times New Roman" w:cs="Times New Roman"/>
                <w:sz w:val="24"/>
                <w:szCs w:val="24"/>
              </w:rPr>
              <w:t>на всей контактной поверхности</w:t>
            </w:r>
            <w:r w:rsidR="001C1053" w:rsidRPr="00495B91">
              <w:rPr>
                <w:rFonts w:ascii="Times New Roman" w:hAnsi="Times New Roman" w:cs="Times New Roman"/>
                <w:sz w:val="24"/>
                <w:szCs w:val="24"/>
              </w:rPr>
              <w:t xml:space="preserve"> (дно и боковые стенки) (фото рис. 6</w:t>
            </w:r>
            <w:r w:rsidRPr="00495B91">
              <w:rPr>
                <w:rFonts w:ascii="Times New Roman" w:hAnsi="Times New Roman" w:cs="Times New Roman"/>
                <w:sz w:val="24"/>
                <w:szCs w:val="24"/>
              </w:rPr>
              <w:t xml:space="preserve"> б</w:t>
            </w:r>
            <w:r w:rsidR="001C1053" w:rsidRPr="00495B91">
              <w:rPr>
                <w:rFonts w:ascii="Times New Roman" w:hAnsi="Times New Roman" w:cs="Times New Roman"/>
                <w:sz w:val="24"/>
                <w:szCs w:val="24"/>
              </w:rPr>
              <w:t>).</w:t>
            </w:r>
          </w:p>
        </w:tc>
      </w:tr>
      <w:tr w:rsidR="001C1053" w:rsidRPr="00495B91" w:rsidTr="00A77BD2">
        <w:trPr>
          <w:trHeight w:val="20"/>
          <w:jc w:val="center"/>
        </w:trPr>
        <w:tc>
          <w:tcPr>
            <w:tcW w:w="1205" w:type="dxa"/>
            <w:vMerge/>
          </w:tcPr>
          <w:p w:rsidR="00867DD3" w:rsidRPr="00495B91" w:rsidRDefault="00867DD3" w:rsidP="00495B91">
            <w:pPr>
              <w:spacing w:line="276" w:lineRule="auto"/>
              <w:jc w:val="center"/>
              <w:rPr>
                <w:rFonts w:ascii="Times New Roman" w:hAnsi="Times New Roman" w:cs="Times New Roman"/>
                <w:sz w:val="24"/>
                <w:szCs w:val="24"/>
              </w:rPr>
            </w:pPr>
          </w:p>
        </w:tc>
        <w:tc>
          <w:tcPr>
            <w:tcW w:w="637"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2</w:t>
            </w:r>
          </w:p>
        </w:tc>
        <w:tc>
          <w:tcPr>
            <w:tcW w:w="1701"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432</w:t>
            </w:r>
          </w:p>
        </w:tc>
        <w:tc>
          <w:tcPr>
            <w:tcW w:w="2056"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17</w:t>
            </w:r>
          </w:p>
        </w:tc>
        <w:tc>
          <w:tcPr>
            <w:tcW w:w="3544" w:type="dxa"/>
            <w:vMerge/>
          </w:tcPr>
          <w:p w:rsidR="00867DD3" w:rsidRPr="00495B91" w:rsidRDefault="00867DD3" w:rsidP="00495B91">
            <w:pPr>
              <w:spacing w:line="276" w:lineRule="auto"/>
              <w:jc w:val="center"/>
              <w:rPr>
                <w:rFonts w:ascii="Times New Roman" w:hAnsi="Times New Roman" w:cs="Times New Roman"/>
                <w:sz w:val="24"/>
                <w:szCs w:val="24"/>
              </w:rPr>
            </w:pPr>
          </w:p>
        </w:tc>
      </w:tr>
      <w:tr w:rsidR="001C1053" w:rsidRPr="00495B91" w:rsidTr="00A77BD2">
        <w:trPr>
          <w:trHeight w:val="20"/>
          <w:jc w:val="center"/>
        </w:trPr>
        <w:tc>
          <w:tcPr>
            <w:tcW w:w="1205" w:type="dxa"/>
            <w:vMerge/>
          </w:tcPr>
          <w:p w:rsidR="00867DD3" w:rsidRPr="00495B91" w:rsidRDefault="00867DD3" w:rsidP="00495B91">
            <w:pPr>
              <w:spacing w:line="276" w:lineRule="auto"/>
              <w:jc w:val="center"/>
              <w:rPr>
                <w:rFonts w:ascii="Times New Roman" w:hAnsi="Times New Roman" w:cs="Times New Roman"/>
                <w:sz w:val="24"/>
                <w:szCs w:val="24"/>
              </w:rPr>
            </w:pPr>
          </w:p>
        </w:tc>
        <w:tc>
          <w:tcPr>
            <w:tcW w:w="637"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3</w:t>
            </w:r>
          </w:p>
        </w:tc>
        <w:tc>
          <w:tcPr>
            <w:tcW w:w="1701"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408</w:t>
            </w:r>
          </w:p>
        </w:tc>
        <w:tc>
          <w:tcPr>
            <w:tcW w:w="2056"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13</w:t>
            </w:r>
          </w:p>
        </w:tc>
        <w:tc>
          <w:tcPr>
            <w:tcW w:w="3544" w:type="dxa"/>
            <w:vMerge/>
          </w:tcPr>
          <w:p w:rsidR="00867DD3" w:rsidRPr="00495B91" w:rsidRDefault="00867DD3" w:rsidP="00495B91">
            <w:pPr>
              <w:spacing w:line="276" w:lineRule="auto"/>
              <w:jc w:val="center"/>
              <w:rPr>
                <w:rFonts w:ascii="Times New Roman" w:hAnsi="Times New Roman" w:cs="Times New Roman"/>
                <w:sz w:val="24"/>
                <w:szCs w:val="24"/>
              </w:rPr>
            </w:pPr>
          </w:p>
        </w:tc>
      </w:tr>
      <w:tr w:rsidR="001C1053" w:rsidRPr="00495B91" w:rsidTr="00A77BD2">
        <w:trPr>
          <w:trHeight w:val="20"/>
          <w:jc w:val="center"/>
        </w:trPr>
        <w:tc>
          <w:tcPr>
            <w:tcW w:w="1205" w:type="dxa"/>
            <w:vMerge/>
          </w:tcPr>
          <w:p w:rsidR="00867DD3" w:rsidRPr="00495B91" w:rsidRDefault="00867DD3" w:rsidP="00495B91">
            <w:pPr>
              <w:spacing w:line="276" w:lineRule="auto"/>
              <w:jc w:val="center"/>
              <w:rPr>
                <w:rFonts w:ascii="Times New Roman" w:hAnsi="Times New Roman" w:cs="Times New Roman"/>
                <w:sz w:val="24"/>
                <w:szCs w:val="24"/>
              </w:rPr>
            </w:pPr>
          </w:p>
        </w:tc>
        <w:tc>
          <w:tcPr>
            <w:tcW w:w="637"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4</w:t>
            </w:r>
          </w:p>
        </w:tc>
        <w:tc>
          <w:tcPr>
            <w:tcW w:w="1701"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384</w:t>
            </w:r>
          </w:p>
        </w:tc>
        <w:tc>
          <w:tcPr>
            <w:tcW w:w="2056"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19</w:t>
            </w:r>
          </w:p>
        </w:tc>
        <w:tc>
          <w:tcPr>
            <w:tcW w:w="3544" w:type="dxa"/>
            <w:vMerge/>
          </w:tcPr>
          <w:p w:rsidR="00867DD3" w:rsidRPr="00495B91" w:rsidRDefault="00867DD3" w:rsidP="00495B91">
            <w:pPr>
              <w:spacing w:line="276" w:lineRule="auto"/>
              <w:jc w:val="center"/>
              <w:rPr>
                <w:rFonts w:ascii="Times New Roman" w:hAnsi="Times New Roman" w:cs="Times New Roman"/>
                <w:sz w:val="24"/>
                <w:szCs w:val="24"/>
              </w:rPr>
            </w:pPr>
          </w:p>
        </w:tc>
      </w:tr>
      <w:tr w:rsidR="001C1053" w:rsidRPr="00495B91" w:rsidTr="001566AD">
        <w:trPr>
          <w:trHeight w:val="321"/>
          <w:jc w:val="center"/>
        </w:trPr>
        <w:tc>
          <w:tcPr>
            <w:tcW w:w="1205" w:type="dxa"/>
            <w:vMerge/>
          </w:tcPr>
          <w:p w:rsidR="00867DD3" w:rsidRPr="00495B91" w:rsidRDefault="00867DD3" w:rsidP="00495B91">
            <w:pPr>
              <w:spacing w:line="276" w:lineRule="auto"/>
              <w:jc w:val="center"/>
              <w:rPr>
                <w:rFonts w:ascii="Times New Roman" w:hAnsi="Times New Roman" w:cs="Times New Roman"/>
                <w:sz w:val="24"/>
                <w:szCs w:val="24"/>
              </w:rPr>
            </w:pPr>
          </w:p>
        </w:tc>
        <w:tc>
          <w:tcPr>
            <w:tcW w:w="637"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5</w:t>
            </w:r>
          </w:p>
        </w:tc>
        <w:tc>
          <w:tcPr>
            <w:tcW w:w="1701"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432</w:t>
            </w:r>
          </w:p>
        </w:tc>
        <w:tc>
          <w:tcPr>
            <w:tcW w:w="2056" w:type="dxa"/>
          </w:tcPr>
          <w:p w:rsidR="00867DD3" w:rsidRPr="00495B91" w:rsidRDefault="00867DD3" w:rsidP="00495B91">
            <w:pPr>
              <w:spacing w:line="276" w:lineRule="auto"/>
              <w:jc w:val="center"/>
              <w:rPr>
                <w:rFonts w:ascii="Times New Roman" w:hAnsi="Times New Roman" w:cs="Times New Roman"/>
                <w:sz w:val="24"/>
                <w:szCs w:val="24"/>
              </w:rPr>
            </w:pPr>
            <w:r w:rsidRPr="00495B91">
              <w:rPr>
                <w:rFonts w:ascii="Times New Roman" w:hAnsi="Times New Roman" w:cs="Times New Roman"/>
                <w:sz w:val="24"/>
                <w:szCs w:val="24"/>
              </w:rPr>
              <w:t>17</w:t>
            </w:r>
          </w:p>
        </w:tc>
        <w:tc>
          <w:tcPr>
            <w:tcW w:w="3544" w:type="dxa"/>
            <w:vMerge/>
          </w:tcPr>
          <w:p w:rsidR="00867DD3" w:rsidRPr="00495B91" w:rsidRDefault="00867DD3" w:rsidP="00495B91">
            <w:pPr>
              <w:spacing w:line="276" w:lineRule="auto"/>
              <w:jc w:val="center"/>
              <w:rPr>
                <w:rFonts w:ascii="Times New Roman" w:hAnsi="Times New Roman" w:cs="Times New Roman"/>
                <w:sz w:val="24"/>
                <w:szCs w:val="24"/>
              </w:rPr>
            </w:pPr>
          </w:p>
        </w:tc>
      </w:tr>
    </w:tbl>
    <w:p w:rsidR="0072622B" w:rsidRPr="00713776" w:rsidRDefault="0072622B"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lastRenderedPageBreak/>
        <w:t>Результаты прямых измерений на многослойных образцах без искусственных питтингов, подтвердили общее увеличение времени образования сквозного питтинга в сравнении с образцами из монометалла хромони</w:t>
      </w:r>
      <w:r w:rsidR="00AA176E" w:rsidRPr="00713776">
        <w:rPr>
          <w:rFonts w:ascii="Times New Roman" w:hAnsi="Times New Roman" w:cs="Times New Roman"/>
          <w:sz w:val="28"/>
          <w:szCs w:val="28"/>
        </w:rPr>
        <w:t>келевой нержавеющей стали более,</w:t>
      </w:r>
      <w:r w:rsidRPr="00713776">
        <w:rPr>
          <w:rFonts w:ascii="Times New Roman" w:hAnsi="Times New Roman" w:cs="Times New Roman"/>
          <w:sz w:val="28"/>
          <w:szCs w:val="28"/>
        </w:rPr>
        <w:t xml:space="preserve"> чем в 10 раз.</w:t>
      </w:r>
      <w:r w:rsidR="00AA176E" w:rsidRPr="00713776">
        <w:rPr>
          <w:rFonts w:ascii="Times New Roman" w:hAnsi="Times New Roman" w:cs="Times New Roman"/>
          <w:sz w:val="28"/>
          <w:szCs w:val="28"/>
        </w:rPr>
        <w:t xml:space="preserve"> Это связано с изменением характера коррозионных процессов и перевода их от питтингового к контактной с образованием в протекторе линзы из продуктов коррозии (рис. 6).</w:t>
      </w:r>
    </w:p>
    <w:p w:rsidR="00AA176E" w:rsidRPr="00713776" w:rsidRDefault="00AA176E" w:rsidP="00713776">
      <w:pPr>
        <w:spacing w:after="0" w:line="360" w:lineRule="auto"/>
        <w:ind w:firstLine="709"/>
        <w:jc w:val="both"/>
        <w:rPr>
          <w:rFonts w:ascii="Times New Roman" w:hAnsi="Times New Roman" w:cs="Times New Roman"/>
          <w:sz w:val="28"/>
          <w:szCs w:val="28"/>
        </w:rPr>
      </w:pPr>
    </w:p>
    <w:p w:rsidR="00AA176E" w:rsidRPr="00713776" w:rsidRDefault="00AA176E" w:rsidP="00713776">
      <w:pPr>
        <w:spacing w:after="0" w:line="360" w:lineRule="auto"/>
        <w:jc w:val="center"/>
        <w:rPr>
          <w:rFonts w:ascii="Times New Roman" w:hAnsi="Times New Roman" w:cs="Times New Roman"/>
          <w:sz w:val="28"/>
          <w:szCs w:val="28"/>
        </w:rPr>
      </w:pPr>
      <w:r w:rsidRPr="00713776">
        <w:rPr>
          <w:rFonts w:ascii="Times New Roman" w:hAnsi="Times New Roman" w:cs="Times New Roman"/>
          <w:noProof/>
          <w:sz w:val="28"/>
          <w:szCs w:val="28"/>
          <w:lang w:eastAsia="ru-RU"/>
        </w:rPr>
        <w:drawing>
          <wp:inline distT="0" distB="0" distL="0" distR="0">
            <wp:extent cx="5187000" cy="2476500"/>
            <wp:effectExtent l="19050" t="0" r="0" b="0"/>
            <wp:docPr id="3" name="Рисунок 0" descr="Фото линз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то линзы.JPG"/>
                    <pic:cNvPicPr/>
                  </pic:nvPicPr>
                  <pic:blipFill>
                    <a:blip r:embed="rId17" cstate="print"/>
                    <a:srcRect l="30144" t="46368" r="27205" b="26495"/>
                    <a:stretch>
                      <a:fillRect/>
                    </a:stretch>
                  </pic:blipFill>
                  <pic:spPr>
                    <a:xfrm>
                      <a:off x="0" y="0"/>
                      <a:ext cx="5187000" cy="2476500"/>
                    </a:xfrm>
                    <a:prstGeom prst="rect">
                      <a:avLst/>
                    </a:prstGeom>
                  </pic:spPr>
                </pic:pic>
              </a:graphicData>
            </a:graphic>
          </wp:inline>
        </w:drawing>
      </w:r>
    </w:p>
    <w:p w:rsidR="00AA176E" w:rsidRPr="00495B91" w:rsidRDefault="00B00927" w:rsidP="00495B91">
      <w:pPr>
        <w:spacing w:after="0" w:line="360" w:lineRule="auto"/>
        <w:ind w:right="-2"/>
        <w:jc w:val="center"/>
        <w:rPr>
          <w:rFonts w:ascii="Times New Roman" w:hAnsi="Times New Roman" w:cs="Times New Roman"/>
          <w:sz w:val="24"/>
          <w:szCs w:val="28"/>
        </w:rPr>
      </w:pPr>
      <w:r w:rsidRPr="00495B91">
        <w:rPr>
          <w:rFonts w:ascii="Times New Roman" w:hAnsi="Times New Roman" w:cs="Times New Roman"/>
          <w:sz w:val="24"/>
          <w:szCs w:val="28"/>
        </w:rPr>
        <w:t xml:space="preserve">Рис. 6 </w:t>
      </w:r>
      <w:r w:rsidR="00495B91" w:rsidRPr="00495B91">
        <w:rPr>
          <w:rFonts w:ascii="Times New Roman" w:hAnsi="Times New Roman" w:cs="Times New Roman"/>
          <w:sz w:val="24"/>
          <w:szCs w:val="28"/>
        </w:rPr>
        <w:t xml:space="preserve">– </w:t>
      </w:r>
      <w:r w:rsidRPr="00495B91">
        <w:rPr>
          <w:rFonts w:ascii="Times New Roman" w:hAnsi="Times New Roman" w:cs="Times New Roman"/>
          <w:sz w:val="24"/>
          <w:szCs w:val="28"/>
        </w:rPr>
        <w:t>Поперечный разрез образца многослойного материала с внутренним протектором после 1800 часов в 10%-ном растворе трихлорида железа гексагидрата</w:t>
      </w:r>
    </w:p>
    <w:p w:rsidR="00B00927" w:rsidRPr="00713776" w:rsidRDefault="00B00927" w:rsidP="00713776">
      <w:pPr>
        <w:spacing w:after="0" w:line="360" w:lineRule="auto"/>
        <w:ind w:firstLine="709"/>
        <w:jc w:val="both"/>
        <w:rPr>
          <w:rFonts w:ascii="Times New Roman" w:hAnsi="Times New Roman" w:cs="Times New Roman"/>
          <w:sz w:val="28"/>
          <w:szCs w:val="28"/>
        </w:rPr>
      </w:pPr>
    </w:p>
    <w:p w:rsidR="00867DD3" w:rsidRPr="00713776" w:rsidRDefault="00437B27"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Обращает на себя внимание и характер распределения питтингов на контактирующих с раствором поверхностях. На образцах первого типа </w:t>
      </w:r>
      <w:r w:rsidR="00A77BD2" w:rsidRPr="00713776">
        <w:rPr>
          <w:rFonts w:ascii="Times New Roman" w:hAnsi="Times New Roman" w:cs="Times New Roman"/>
          <w:sz w:val="28"/>
          <w:szCs w:val="28"/>
        </w:rPr>
        <w:t xml:space="preserve">они преимущественно образуются в донной части на удалении 7±0,5 мм от искусственного питтинга, а также на боковых стенках (фото рис. </w:t>
      </w:r>
      <w:r w:rsidR="00B00927" w:rsidRPr="00713776">
        <w:rPr>
          <w:rFonts w:ascii="Times New Roman" w:hAnsi="Times New Roman" w:cs="Times New Roman"/>
          <w:sz w:val="28"/>
          <w:szCs w:val="28"/>
        </w:rPr>
        <w:t>7</w:t>
      </w:r>
      <w:r w:rsidR="00A77BD2" w:rsidRPr="00713776">
        <w:rPr>
          <w:rFonts w:ascii="Times New Roman" w:hAnsi="Times New Roman" w:cs="Times New Roman"/>
          <w:sz w:val="28"/>
          <w:szCs w:val="28"/>
        </w:rPr>
        <w:t xml:space="preserve"> а). На образцах второго типа они образуются равномерно на всей контактной поверхности (дно и боковые стенки) (фото рис. </w:t>
      </w:r>
      <w:r w:rsidR="00B00927" w:rsidRPr="00713776">
        <w:rPr>
          <w:rFonts w:ascii="Times New Roman" w:hAnsi="Times New Roman" w:cs="Times New Roman"/>
          <w:sz w:val="28"/>
          <w:szCs w:val="28"/>
        </w:rPr>
        <w:t>7</w:t>
      </w:r>
      <w:r w:rsidR="00A77BD2" w:rsidRPr="00713776">
        <w:rPr>
          <w:rFonts w:ascii="Times New Roman" w:hAnsi="Times New Roman" w:cs="Times New Roman"/>
          <w:sz w:val="28"/>
          <w:szCs w:val="28"/>
        </w:rPr>
        <w:t xml:space="preserve"> б).</w:t>
      </w:r>
    </w:p>
    <w:p w:rsidR="00A77BD2" w:rsidRPr="00713776" w:rsidRDefault="00A77BD2" w:rsidP="00713776">
      <w:pPr>
        <w:spacing w:after="0" w:line="360" w:lineRule="auto"/>
        <w:jc w:val="center"/>
        <w:rPr>
          <w:rFonts w:ascii="Times New Roman" w:hAnsi="Times New Roman" w:cs="Times New Roman"/>
          <w:sz w:val="28"/>
          <w:szCs w:val="28"/>
        </w:rPr>
      </w:pPr>
    </w:p>
    <w:tbl>
      <w:tblPr>
        <w:tblW w:w="0" w:type="auto"/>
        <w:jc w:val="center"/>
        <w:tblLayout w:type="fixed"/>
        <w:tblLook w:val="04A0" w:firstRow="1" w:lastRow="0" w:firstColumn="1" w:lastColumn="0" w:noHBand="0" w:noVBand="1"/>
      </w:tblPr>
      <w:tblGrid>
        <w:gridCol w:w="4678"/>
        <w:gridCol w:w="4155"/>
      </w:tblGrid>
      <w:tr w:rsidR="00A77BD2" w:rsidRPr="00713776" w:rsidTr="00C35ACD">
        <w:trPr>
          <w:jc w:val="center"/>
        </w:trPr>
        <w:tc>
          <w:tcPr>
            <w:tcW w:w="4678" w:type="dxa"/>
          </w:tcPr>
          <w:p w:rsidR="00A77BD2" w:rsidRPr="00713776" w:rsidRDefault="00A77BD2" w:rsidP="00713776">
            <w:pPr>
              <w:spacing w:after="0" w:line="360" w:lineRule="auto"/>
              <w:jc w:val="center"/>
              <w:rPr>
                <w:rFonts w:ascii="Times New Roman" w:hAnsi="Times New Roman" w:cs="Times New Roman"/>
                <w:sz w:val="28"/>
                <w:szCs w:val="28"/>
              </w:rPr>
            </w:pPr>
            <w:r w:rsidRPr="00713776">
              <w:rPr>
                <w:rFonts w:ascii="Times New Roman" w:hAnsi="Times New Roman" w:cs="Times New Roman"/>
                <w:noProof/>
                <w:sz w:val="28"/>
                <w:szCs w:val="28"/>
                <w:lang w:eastAsia="ru-RU"/>
              </w:rPr>
              <w:lastRenderedPageBreak/>
              <w:drawing>
                <wp:inline distT="0" distB="0" distL="0" distR="0">
                  <wp:extent cx="1980000" cy="1999991"/>
                  <wp:effectExtent l="0" t="0" r="0" b="0"/>
                  <wp:docPr id="8" name="Рисунок 1" descr="DSCN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507.JPG"/>
                          <pic:cNvPicPr/>
                        </pic:nvPicPr>
                        <pic:blipFill>
                          <a:blip r:embed="rId18" cstate="print"/>
                          <a:srcRect l="36882" t="28680" r="31316" b="28501"/>
                          <a:stretch>
                            <a:fillRect/>
                          </a:stretch>
                        </pic:blipFill>
                        <pic:spPr>
                          <a:xfrm>
                            <a:off x="0" y="0"/>
                            <a:ext cx="1980000" cy="1999991"/>
                          </a:xfrm>
                          <a:prstGeom prst="rect">
                            <a:avLst/>
                          </a:prstGeom>
                        </pic:spPr>
                      </pic:pic>
                    </a:graphicData>
                  </a:graphic>
                </wp:inline>
              </w:drawing>
            </w:r>
          </w:p>
        </w:tc>
        <w:tc>
          <w:tcPr>
            <w:tcW w:w="4155" w:type="dxa"/>
          </w:tcPr>
          <w:p w:rsidR="00A77BD2" w:rsidRPr="00713776" w:rsidRDefault="00A77BD2" w:rsidP="00713776">
            <w:pPr>
              <w:spacing w:after="0" w:line="360" w:lineRule="auto"/>
              <w:jc w:val="center"/>
              <w:rPr>
                <w:rFonts w:ascii="Times New Roman" w:hAnsi="Times New Roman" w:cs="Times New Roman"/>
                <w:sz w:val="28"/>
                <w:szCs w:val="28"/>
              </w:rPr>
            </w:pPr>
            <w:r w:rsidRPr="00713776">
              <w:rPr>
                <w:rFonts w:ascii="Times New Roman" w:hAnsi="Times New Roman" w:cs="Times New Roman"/>
                <w:noProof/>
                <w:sz w:val="28"/>
                <w:szCs w:val="28"/>
                <w:lang w:eastAsia="ru-RU"/>
              </w:rPr>
              <w:drawing>
                <wp:inline distT="0" distB="0" distL="0" distR="0">
                  <wp:extent cx="2088000" cy="1982427"/>
                  <wp:effectExtent l="0" t="0" r="0" b="0"/>
                  <wp:docPr id="9" name="Рисунок 42" descr="DSCN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SCN0101"/>
                          <pic:cNvPicPr>
                            <a:picLocks noChangeAspect="1" noChangeArrowheads="1"/>
                          </pic:cNvPicPr>
                        </pic:nvPicPr>
                        <pic:blipFill>
                          <a:blip r:embed="rId19" cstate="print"/>
                          <a:srcRect l="41994" t="32908" r="32847" b="35331"/>
                          <a:stretch>
                            <a:fillRect/>
                          </a:stretch>
                        </pic:blipFill>
                        <pic:spPr bwMode="auto">
                          <a:xfrm>
                            <a:off x="0" y="0"/>
                            <a:ext cx="2088000" cy="1982427"/>
                          </a:xfrm>
                          <a:prstGeom prst="rect">
                            <a:avLst/>
                          </a:prstGeom>
                          <a:noFill/>
                          <a:ln w="9525">
                            <a:noFill/>
                            <a:miter lim="800000"/>
                            <a:headEnd/>
                            <a:tailEnd/>
                          </a:ln>
                        </pic:spPr>
                      </pic:pic>
                    </a:graphicData>
                  </a:graphic>
                </wp:inline>
              </w:drawing>
            </w:r>
          </w:p>
        </w:tc>
      </w:tr>
      <w:tr w:rsidR="00A77BD2" w:rsidRPr="00495B91" w:rsidTr="00C35ACD">
        <w:trPr>
          <w:jc w:val="center"/>
        </w:trPr>
        <w:tc>
          <w:tcPr>
            <w:tcW w:w="4678" w:type="dxa"/>
          </w:tcPr>
          <w:p w:rsidR="00A77BD2" w:rsidRPr="00495B91" w:rsidRDefault="00A77BD2" w:rsidP="00713776">
            <w:pPr>
              <w:spacing w:after="0" w:line="360" w:lineRule="auto"/>
              <w:jc w:val="center"/>
              <w:rPr>
                <w:rFonts w:ascii="Times New Roman" w:hAnsi="Times New Roman" w:cs="Times New Roman"/>
                <w:sz w:val="24"/>
                <w:szCs w:val="28"/>
              </w:rPr>
            </w:pPr>
            <w:r w:rsidRPr="00495B91">
              <w:rPr>
                <w:rFonts w:ascii="Times New Roman" w:hAnsi="Times New Roman" w:cs="Times New Roman"/>
                <w:sz w:val="24"/>
                <w:szCs w:val="28"/>
              </w:rPr>
              <w:t xml:space="preserve">а) </w:t>
            </w:r>
          </w:p>
        </w:tc>
        <w:tc>
          <w:tcPr>
            <w:tcW w:w="4155" w:type="dxa"/>
          </w:tcPr>
          <w:p w:rsidR="00A77BD2" w:rsidRPr="00495B91" w:rsidRDefault="00A77BD2" w:rsidP="00713776">
            <w:pPr>
              <w:spacing w:after="0" w:line="360" w:lineRule="auto"/>
              <w:jc w:val="center"/>
              <w:rPr>
                <w:rFonts w:ascii="Times New Roman" w:hAnsi="Times New Roman" w:cs="Times New Roman"/>
                <w:sz w:val="24"/>
                <w:szCs w:val="28"/>
              </w:rPr>
            </w:pPr>
            <w:r w:rsidRPr="00495B91">
              <w:rPr>
                <w:rFonts w:ascii="Times New Roman" w:hAnsi="Times New Roman" w:cs="Times New Roman"/>
                <w:sz w:val="24"/>
                <w:szCs w:val="28"/>
              </w:rPr>
              <w:t>б)</w:t>
            </w:r>
          </w:p>
        </w:tc>
      </w:tr>
    </w:tbl>
    <w:p w:rsidR="00A77BD2" w:rsidRPr="00495B91" w:rsidRDefault="00A77BD2" w:rsidP="00495B91">
      <w:pPr>
        <w:spacing w:after="0" w:line="360" w:lineRule="auto"/>
        <w:ind w:right="-2"/>
        <w:jc w:val="center"/>
        <w:rPr>
          <w:rFonts w:ascii="Times New Roman" w:hAnsi="Times New Roman" w:cs="Times New Roman"/>
          <w:sz w:val="24"/>
          <w:szCs w:val="28"/>
        </w:rPr>
      </w:pPr>
      <w:r w:rsidRPr="00495B91">
        <w:rPr>
          <w:rFonts w:ascii="Times New Roman" w:hAnsi="Times New Roman" w:cs="Times New Roman"/>
          <w:sz w:val="24"/>
          <w:szCs w:val="28"/>
        </w:rPr>
        <w:t xml:space="preserve">Рис. </w:t>
      </w:r>
      <w:r w:rsidR="00B00927" w:rsidRPr="00495B91">
        <w:rPr>
          <w:rFonts w:ascii="Times New Roman" w:hAnsi="Times New Roman" w:cs="Times New Roman"/>
          <w:sz w:val="24"/>
          <w:szCs w:val="28"/>
        </w:rPr>
        <w:t>7</w:t>
      </w:r>
      <w:r w:rsidRPr="00495B91">
        <w:rPr>
          <w:rFonts w:ascii="Times New Roman" w:hAnsi="Times New Roman" w:cs="Times New Roman"/>
          <w:sz w:val="24"/>
          <w:szCs w:val="28"/>
        </w:rPr>
        <w:t xml:space="preserve"> </w:t>
      </w:r>
      <w:r w:rsidR="00495B91" w:rsidRPr="00495B91">
        <w:rPr>
          <w:rFonts w:ascii="Times New Roman" w:hAnsi="Times New Roman" w:cs="Times New Roman"/>
          <w:sz w:val="24"/>
          <w:szCs w:val="28"/>
        </w:rPr>
        <w:t xml:space="preserve">– </w:t>
      </w:r>
      <w:r w:rsidRPr="00495B91">
        <w:rPr>
          <w:rFonts w:ascii="Times New Roman" w:hAnsi="Times New Roman" w:cs="Times New Roman"/>
          <w:sz w:val="24"/>
          <w:szCs w:val="28"/>
        </w:rPr>
        <w:t xml:space="preserve">Характер распределения питтингов на образцах </w:t>
      </w:r>
      <w:r w:rsidR="00495B91" w:rsidRPr="00495B91">
        <w:rPr>
          <w:rFonts w:ascii="Times New Roman" w:hAnsi="Times New Roman" w:cs="Times New Roman"/>
          <w:sz w:val="24"/>
          <w:szCs w:val="28"/>
        </w:rPr>
        <w:t>первого (а) и второго (б) типов</w:t>
      </w:r>
    </w:p>
    <w:p w:rsidR="00CA689F" w:rsidRPr="00495B91" w:rsidRDefault="00CA689F" w:rsidP="00713776">
      <w:pPr>
        <w:spacing w:after="0" w:line="360" w:lineRule="auto"/>
        <w:ind w:firstLine="709"/>
        <w:jc w:val="both"/>
        <w:rPr>
          <w:rFonts w:ascii="Times New Roman" w:hAnsi="Times New Roman" w:cs="Times New Roman"/>
          <w:sz w:val="18"/>
          <w:szCs w:val="28"/>
        </w:rPr>
      </w:pPr>
    </w:p>
    <w:p w:rsidR="00210B5E" w:rsidRPr="00713776" w:rsidRDefault="00210B5E" w:rsidP="00495B91">
      <w:pPr>
        <w:spacing w:after="0" w:line="336"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Использование предложенной методики позволяет сделать оценку коррозионной стойкости нового класса многослойных </w:t>
      </w:r>
      <w:r w:rsidR="003F19F3" w:rsidRPr="00713776">
        <w:rPr>
          <w:rFonts w:ascii="Times New Roman" w:hAnsi="Times New Roman" w:cs="Times New Roman"/>
          <w:sz w:val="28"/>
          <w:szCs w:val="28"/>
        </w:rPr>
        <w:t>коррозионностойких</w:t>
      </w:r>
      <w:r w:rsidRPr="00713776">
        <w:rPr>
          <w:rFonts w:ascii="Times New Roman" w:hAnsi="Times New Roman" w:cs="Times New Roman"/>
          <w:sz w:val="28"/>
          <w:szCs w:val="28"/>
        </w:rPr>
        <w:t xml:space="preserve"> материалов, что является весьма важным для их внедрения. Многослойные </w:t>
      </w:r>
      <w:r w:rsidR="003F19F3" w:rsidRPr="00713776">
        <w:rPr>
          <w:rFonts w:ascii="Times New Roman" w:hAnsi="Times New Roman" w:cs="Times New Roman"/>
          <w:sz w:val="28"/>
          <w:szCs w:val="28"/>
        </w:rPr>
        <w:t>коррозионностойкие</w:t>
      </w:r>
      <w:r w:rsidRPr="00713776">
        <w:rPr>
          <w:rFonts w:ascii="Times New Roman" w:hAnsi="Times New Roman" w:cs="Times New Roman"/>
          <w:sz w:val="28"/>
          <w:szCs w:val="28"/>
        </w:rPr>
        <w:t xml:space="preserve"> материалы могут быть востребованы в атомной энергетике, </w:t>
      </w:r>
      <w:r w:rsidR="00C5198A" w:rsidRPr="00713776">
        <w:rPr>
          <w:rFonts w:ascii="Times New Roman" w:hAnsi="Times New Roman" w:cs="Times New Roman"/>
          <w:sz w:val="28"/>
          <w:szCs w:val="28"/>
        </w:rPr>
        <w:t xml:space="preserve">металлургии, </w:t>
      </w:r>
      <w:r w:rsidRPr="00713776">
        <w:rPr>
          <w:rFonts w:ascii="Times New Roman" w:hAnsi="Times New Roman" w:cs="Times New Roman"/>
          <w:sz w:val="28"/>
          <w:szCs w:val="28"/>
        </w:rPr>
        <w:t xml:space="preserve">химической </w:t>
      </w:r>
      <w:r w:rsidR="00C5198A" w:rsidRPr="00713776">
        <w:rPr>
          <w:rFonts w:ascii="Times New Roman" w:hAnsi="Times New Roman" w:cs="Times New Roman"/>
          <w:sz w:val="28"/>
          <w:szCs w:val="28"/>
        </w:rPr>
        <w:t xml:space="preserve">и нефтехимической </w:t>
      </w:r>
      <w:r w:rsidRPr="00713776">
        <w:rPr>
          <w:rFonts w:ascii="Times New Roman" w:hAnsi="Times New Roman" w:cs="Times New Roman"/>
          <w:sz w:val="28"/>
          <w:szCs w:val="28"/>
        </w:rPr>
        <w:t>промышленности</w:t>
      </w:r>
      <w:r w:rsidR="00C5198A" w:rsidRPr="00713776">
        <w:rPr>
          <w:rFonts w:ascii="Times New Roman" w:hAnsi="Times New Roman" w:cs="Times New Roman"/>
          <w:sz w:val="28"/>
          <w:szCs w:val="28"/>
        </w:rPr>
        <w:t>, судостроении</w:t>
      </w:r>
      <w:r w:rsidRPr="00713776">
        <w:rPr>
          <w:rFonts w:ascii="Times New Roman" w:hAnsi="Times New Roman" w:cs="Times New Roman"/>
          <w:sz w:val="28"/>
          <w:szCs w:val="28"/>
        </w:rPr>
        <w:t>.</w:t>
      </w:r>
    </w:p>
    <w:p w:rsidR="008B56EB" w:rsidRPr="00713776" w:rsidRDefault="008B56EB" w:rsidP="00495B91">
      <w:pPr>
        <w:spacing w:after="0" w:line="336"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При необходимости повышения ресурса работы многослойного материала с внутренним протектором на неограниченный срок может быть предложена конструкция с двумя, тремя и большим числом внутренних протекторов (</w:t>
      </w:r>
      <w:r w:rsidR="00495B91">
        <w:rPr>
          <w:rFonts w:ascii="Times New Roman" w:hAnsi="Times New Roman" w:cs="Times New Roman"/>
          <w:sz w:val="28"/>
          <w:szCs w:val="28"/>
        </w:rPr>
        <w:t>р</w:t>
      </w:r>
      <w:r w:rsidRPr="00713776">
        <w:rPr>
          <w:rFonts w:ascii="Times New Roman" w:hAnsi="Times New Roman" w:cs="Times New Roman"/>
          <w:sz w:val="28"/>
          <w:szCs w:val="28"/>
        </w:rPr>
        <w:t>ис</w:t>
      </w:r>
      <w:r w:rsidR="00495B91">
        <w:rPr>
          <w:rFonts w:ascii="Times New Roman" w:hAnsi="Times New Roman" w:cs="Times New Roman"/>
          <w:sz w:val="28"/>
          <w:szCs w:val="28"/>
        </w:rPr>
        <w:t>.</w:t>
      </w:r>
      <w:r w:rsidRPr="00713776">
        <w:rPr>
          <w:rFonts w:ascii="Times New Roman" w:hAnsi="Times New Roman" w:cs="Times New Roman"/>
          <w:sz w:val="28"/>
          <w:szCs w:val="28"/>
        </w:rPr>
        <w:t xml:space="preserve"> </w:t>
      </w:r>
      <w:r w:rsidR="00B00927" w:rsidRPr="00713776">
        <w:rPr>
          <w:rFonts w:ascii="Times New Roman" w:hAnsi="Times New Roman" w:cs="Times New Roman"/>
          <w:sz w:val="28"/>
          <w:szCs w:val="28"/>
        </w:rPr>
        <w:t>8</w:t>
      </w:r>
      <w:r w:rsidRPr="00713776">
        <w:rPr>
          <w:rFonts w:ascii="Times New Roman" w:hAnsi="Times New Roman" w:cs="Times New Roman"/>
          <w:sz w:val="28"/>
          <w:szCs w:val="28"/>
        </w:rPr>
        <w:t xml:space="preserve">). </w:t>
      </w:r>
    </w:p>
    <w:p w:rsidR="003F19F3" w:rsidRDefault="003F19F3" w:rsidP="00495B91">
      <w:pPr>
        <w:spacing w:after="0"/>
        <w:ind w:right="-2"/>
        <w:jc w:val="center"/>
        <w:rPr>
          <w:rFonts w:ascii="Times New Roman" w:hAnsi="Times New Roman" w:cs="Times New Roman"/>
          <w:bCs/>
          <w:sz w:val="24"/>
          <w:szCs w:val="28"/>
        </w:rPr>
      </w:pPr>
      <w:r>
        <w:rPr>
          <w:rFonts w:ascii="Times New Roman" w:hAnsi="Times New Roman" w:cs="Times New Roman"/>
          <w:bCs/>
          <w:noProof/>
          <w:sz w:val="24"/>
          <w:szCs w:val="28"/>
          <w:lang w:eastAsia="ru-RU"/>
        </w:rPr>
        <w:drawing>
          <wp:inline distT="0" distB="0" distL="0" distR="0" wp14:anchorId="1CBD40FE">
            <wp:extent cx="5148000" cy="214919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48000" cy="2149198"/>
                    </a:xfrm>
                    <a:prstGeom prst="rect">
                      <a:avLst/>
                    </a:prstGeom>
                    <a:noFill/>
                  </pic:spPr>
                </pic:pic>
              </a:graphicData>
            </a:graphic>
          </wp:inline>
        </w:drawing>
      </w:r>
    </w:p>
    <w:p w:rsidR="008B56EB" w:rsidRPr="00495B91" w:rsidRDefault="008B56EB" w:rsidP="00495B91">
      <w:pPr>
        <w:spacing w:after="0"/>
        <w:ind w:right="-2"/>
        <w:jc w:val="center"/>
        <w:rPr>
          <w:rFonts w:ascii="Times New Roman" w:hAnsi="Times New Roman" w:cs="Times New Roman"/>
          <w:bCs/>
          <w:sz w:val="24"/>
          <w:szCs w:val="28"/>
        </w:rPr>
      </w:pPr>
      <w:r w:rsidRPr="00495B91">
        <w:rPr>
          <w:rFonts w:ascii="Times New Roman" w:hAnsi="Times New Roman" w:cs="Times New Roman"/>
          <w:bCs/>
          <w:sz w:val="24"/>
          <w:szCs w:val="28"/>
        </w:rPr>
        <w:t>Рис.</w:t>
      </w:r>
      <w:r w:rsidR="00495B91" w:rsidRPr="00495B91">
        <w:rPr>
          <w:rFonts w:ascii="Times New Roman" w:hAnsi="Times New Roman" w:cs="Times New Roman"/>
          <w:bCs/>
          <w:sz w:val="24"/>
          <w:szCs w:val="28"/>
        </w:rPr>
        <w:t xml:space="preserve"> </w:t>
      </w:r>
      <w:r w:rsidR="00B00927" w:rsidRPr="00495B91">
        <w:rPr>
          <w:rFonts w:ascii="Times New Roman" w:hAnsi="Times New Roman" w:cs="Times New Roman"/>
          <w:bCs/>
          <w:sz w:val="24"/>
          <w:szCs w:val="28"/>
        </w:rPr>
        <w:t>8</w:t>
      </w:r>
      <w:r w:rsidRPr="00495B91">
        <w:rPr>
          <w:rFonts w:ascii="Times New Roman" w:hAnsi="Times New Roman" w:cs="Times New Roman"/>
          <w:bCs/>
          <w:sz w:val="24"/>
          <w:szCs w:val="28"/>
        </w:rPr>
        <w:t xml:space="preserve"> </w:t>
      </w:r>
      <w:r w:rsidR="00495B91" w:rsidRPr="00495B91">
        <w:rPr>
          <w:rFonts w:ascii="Times New Roman" w:hAnsi="Times New Roman" w:cs="Times New Roman"/>
          <w:bCs/>
          <w:sz w:val="24"/>
          <w:szCs w:val="28"/>
        </w:rPr>
        <w:t xml:space="preserve">– </w:t>
      </w:r>
      <w:r w:rsidRPr="00495B91">
        <w:rPr>
          <w:rFonts w:ascii="Times New Roman" w:hAnsi="Times New Roman" w:cs="Times New Roman"/>
          <w:bCs/>
          <w:sz w:val="24"/>
          <w:szCs w:val="28"/>
        </w:rPr>
        <w:t>Многослойные материалы с двумя (а) и тремя (б) слоями внутренних протекторов при одностороннем воздействии агрессивной среды:</w:t>
      </w:r>
    </w:p>
    <w:p w:rsidR="008B56EB" w:rsidRPr="00713776" w:rsidRDefault="008B56EB" w:rsidP="00495B91">
      <w:pPr>
        <w:spacing w:after="0"/>
        <w:ind w:right="-2"/>
        <w:jc w:val="center"/>
        <w:rPr>
          <w:rFonts w:ascii="Times New Roman" w:hAnsi="Times New Roman" w:cs="Times New Roman"/>
          <w:bCs/>
          <w:sz w:val="28"/>
          <w:szCs w:val="28"/>
        </w:rPr>
      </w:pPr>
      <w:r w:rsidRPr="00495B91">
        <w:rPr>
          <w:rFonts w:ascii="Times New Roman" w:hAnsi="Times New Roman" w:cs="Times New Roman"/>
          <w:bCs/>
          <w:sz w:val="24"/>
          <w:szCs w:val="28"/>
        </w:rPr>
        <w:t xml:space="preserve">1 – слои с высоким электрохимическим потенциалом; </w:t>
      </w:r>
      <w:r w:rsidRPr="00495B91">
        <w:rPr>
          <w:rFonts w:ascii="Times New Roman" w:hAnsi="Times New Roman" w:cs="Times New Roman"/>
          <w:bCs/>
          <w:sz w:val="24"/>
          <w:szCs w:val="28"/>
        </w:rPr>
        <w:br/>
        <w:t xml:space="preserve">2 – внутренние протекторы; 3 </w:t>
      </w:r>
      <w:r w:rsidR="003F19F3">
        <w:rPr>
          <w:rFonts w:ascii="Times New Roman" w:hAnsi="Times New Roman" w:cs="Times New Roman"/>
          <w:bCs/>
          <w:sz w:val="24"/>
          <w:szCs w:val="28"/>
        </w:rPr>
        <w:t>–</w:t>
      </w:r>
      <w:r w:rsidRPr="00495B91">
        <w:rPr>
          <w:rFonts w:ascii="Times New Roman" w:hAnsi="Times New Roman" w:cs="Times New Roman"/>
          <w:bCs/>
          <w:sz w:val="24"/>
          <w:szCs w:val="28"/>
        </w:rPr>
        <w:t xml:space="preserve"> слой, по которому рассчитывают прочность всей металлоконструкции</w:t>
      </w:r>
    </w:p>
    <w:p w:rsidR="00B00927" w:rsidRPr="00713776" w:rsidRDefault="00B00927"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lastRenderedPageBreak/>
        <w:t>Последовательность развития коррозионных процессов в каждом из слоёв будет аналогичен ранее указанным, соответственно увеличивая ресурс работы в 10, 100 и более раз. Таким образом, создан материал с регулируемым ресурсом работы.</w:t>
      </w:r>
    </w:p>
    <w:p w:rsidR="00B00927" w:rsidRPr="00713776" w:rsidRDefault="00B00927"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Созданный материал по эксплуатационным показателям находится в одном сегменте с танталом и платиной, а в ценовом сегменте – на уровне традиционных хромоникелевых нержавеющих сталей. Освоена промышленная технология производства таких материалов. Он не имеет аналогов в России и за рубежом.</w:t>
      </w:r>
    </w:p>
    <w:p w:rsidR="007E1886" w:rsidRPr="00713776" w:rsidRDefault="006E5716"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Разработана технология получения из них сварных соединений дуговыми способами сварки (автоматическая под флюсом, автоматическая и механизированная в среде защитных газов, ручная дуговая, ручная аргонодуговая)</w:t>
      </w:r>
      <w:r w:rsidR="004744EA" w:rsidRPr="00713776">
        <w:rPr>
          <w:rFonts w:ascii="Times New Roman" w:hAnsi="Times New Roman" w:cs="Times New Roman"/>
          <w:sz w:val="28"/>
          <w:szCs w:val="28"/>
        </w:rPr>
        <w:t xml:space="preserve"> [</w:t>
      </w:r>
      <w:r w:rsidR="00C46843" w:rsidRPr="00713776">
        <w:rPr>
          <w:rFonts w:ascii="Times New Roman" w:hAnsi="Times New Roman" w:cs="Times New Roman"/>
          <w:sz w:val="28"/>
          <w:szCs w:val="28"/>
        </w:rPr>
        <w:t>7</w:t>
      </w:r>
      <w:r w:rsidR="004744EA" w:rsidRPr="00713776">
        <w:rPr>
          <w:rFonts w:ascii="Times New Roman" w:hAnsi="Times New Roman" w:cs="Times New Roman"/>
          <w:sz w:val="28"/>
          <w:szCs w:val="28"/>
        </w:rPr>
        <w:t>]</w:t>
      </w:r>
      <w:r w:rsidRPr="00713776">
        <w:rPr>
          <w:rFonts w:ascii="Times New Roman" w:hAnsi="Times New Roman" w:cs="Times New Roman"/>
          <w:sz w:val="28"/>
          <w:szCs w:val="28"/>
        </w:rPr>
        <w:t>.</w:t>
      </w:r>
    </w:p>
    <w:p w:rsidR="006362F6" w:rsidRPr="00713776" w:rsidRDefault="006362F6" w:rsidP="00713776">
      <w:pPr>
        <w:spacing w:after="0" w:line="360" w:lineRule="auto"/>
        <w:ind w:firstLine="567"/>
        <w:jc w:val="both"/>
        <w:rPr>
          <w:rFonts w:ascii="Times New Roman" w:hAnsi="Times New Roman" w:cs="Times New Roman"/>
          <w:b/>
          <w:sz w:val="28"/>
          <w:szCs w:val="28"/>
        </w:rPr>
      </w:pPr>
    </w:p>
    <w:p w:rsidR="00282B82" w:rsidRPr="00713776" w:rsidRDefault="00282B82" w:rsidP="003F19F3">
      <w:pPr>
        <w:spacing w:after="0" w:line="360" w:lineRule="auto"/>
        <w:ind w:firstLine="709"/>
        <w:jc w:val="both"/>
        <w:rPr>
          <w:rFonts w:ascii="Times New Roman" w:hAnsi="Times New Roman" w:cs="Times New Roman"/>
          <w:b/>
          <w:sz w:val="28"/>
          <w:szCs w:val="28"/>
        </w:rPr>
      </w:pPr>
      <w:r w:rsidRPr="00713776">
        <w:rPr>
          <w:rFonts w:ascii="Times New Roman" w:hAnsi="Times New Roman" w:cs="Times New Roman"/>
          <w:b/>
          <w:sz w:val="28"/>
          <w:szCs w:val="28"/>
        </w:rPr>
        <w:t>Заключение</w:t>
      </w:r>
    </w:p>
    <w:p w:rsidR="0034182B" w:rsidRPr="00713776" w:rsidRDefault="006362F6"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Определены условия выбора состава слоев многослойного материала с внутренним протектором и принципы их работы в агрессивной среде.</w:t>
      </w:r>
    </w:p>
    <w:p w:rsidR="00A55DF1" w:rsidRPr="00713776" w:rsidRDefault="00A55DF1"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Для изучения условий коррозионного разрушения и оценки ресурса работы многослойных металлических материалов с внутренним протектором была проведена серия сравнительных коррозионных испытаний</w:t>
      </w:r>
      <w:r w:rsidR="006362F6" w:rsidRPr="00713776">
        <w:rPr>
          <w:rFonts w:ascii="Times New Roman" w:hAnsi="Times New Roman" w:cs="Times New Roman"/>
          <w:sz w:val="28"/>
          <w:szCs w:val="28"/>
        </w:rPr>
        <w:t>, которые проводились в 10%-ном растворе трихлорида железа гексагидрата (</w:t>
      </w:r>
      <w:r w:rsidR="006362F6" w:rsidRPr="00713776">
        <w:rPr>
          <w:rFonts w:ascii="Times New Roman" w:hAnsi="Times New Roman" w:cs="Times New Roman"/>
          <w:sz w:val="28"/>
          <w:szCs w:val="28"/>
          <w:lang w:val="en-US"/>
        </w:rPr>
        <w:t>FeCl</w:t>
      </w:r>
      <w:r w:rsidR="006362F6" w:rsidRPr="00713776">
        <w:rPr>
          <w:rFonts w:ascii="Times New Roman" w:hAnsi="Times New Roman" w:cs="Times New Roman"/>
          <w:sz w:val="28"/>
          <w:szCs w:val="28"/>
          <w:vertAlign w:val="subscript"/>
        </w:rPr>
        <w:t>3</w:t>
      </w:r>
      <w:r w:rsidR="006362F6" w:rsidRPr="00713776">
        <w:rPr>
          <w:rFonts w:ascii="Times New Roman" w:hAnsi="Times New Roman" w:cs="Times New Roman"/>
          <w:sz w:val="28"/>
          <w:szCs w:val="28"/>
        </w:rPr>
        <w:t>∙6</w:t>
      </w:r>
      <w:r w:rsidR="006362F6" w:rsidRPr="00713776">
        <w:rPr>
          <w:rFonts w:ascii="Times New Roman" w:hAnsi="Times New Roman" w:cs="Times New Roman"/>
          <w:sz w:val="28"/>
          <w:szCs w:val="28"/>
          <w:lang w:val="en-US"/>
        </w:rPr>
        <w:t>H</w:t>
      </w:r>
      <w:r w:rsidR="006362F6" w:rsidRPr="00713776">
        <w:rPr>
          <w:rFonts w:ascii="Times New Roman" w:hAnsi="Times New Roman" w:cs="Times New Roman"/>
          <w:sz w:val="28"/>
          <w:szCs w:val="28"/>
          <w:vertAlign w:val="subscript"/>
        </w:rPr>
        <w:t>2</w:t>
      </w:r>
      <w:r w:rsidR="006362F6" w:rsidRPr="00713776">
        <w:rPr>
          <w:rFonts w:ascii="Times New Roman" w:hAnsi="Times New Roman" w:cs="Times New Roman"/>
          <w:sz w:val="28"/>
          <w:szCs w:val="28"/>
          <w:lang w:val="en-US"/>
        </w:rPr>
        <w:t>O</w:t>
      </w:r>
      <w:r w:rsidR="006362F6" w:rsidRPr="00713776">
        <w:rPr>
          <w:rFonts w:ascii="Times New Roman" w:hAnsi="Times New Roman" w:cs="Times New Roman"/>
          <w:sz w:val="28"/>
          <w:szCs w:val="28"/>
        </w:rPr>
        <w:t>)</w:t>
      </w:r>
      <w:r w:rsidRPr="00713776">
        <w:rPr>
          <w:rFonts w:ascii="Times New Roman" w:hAnsi="Times New Roman" w:cs="Times New Roman"/>
          <w:sz w:val="28"/>
          <w:szCs w:val="28"/>
        </w:rPr>
        <w:t>.</w:t>
      </w:r>
    </w:p>
    <w:p w:rsidR="006362F6" w:rsidRPr="00713776" w:rsidRDefault="006362F6"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Результаты прямых измерений подтвердили </w:t>
      </w:r>
      <w:r w:rsidR="002548CB" w:rsidRPr="00713776">
        <w:rPr>
          <w:rFonts w:ascii="Times New Roman" w:hAnsi="Times New Roman" w:cs="Times New Roman"/>
          <w:sz w:val="28"/>
          <w:szCs w:val="28"/>
        </w:rPr>
        <w:t>возможность</w:t>
      </w:r>
      <w:r w:rsidRPr="00713776">
        <w:rPr>
          <w:rFonts w:ascii="Times New Roman" w:hAnsi="Times New Roman" w:cs="Times New Roman"/>
          <w:sz w:val="28"/>
          <w:szCs w:val="28"/>
        </w:rPr>
        <w:t xml:space="preserve"> увеличени</w:t>
      </w:r>
      <w:r w:rsidR="002548CB" w:rsidRPr="00713776">
        <w:rPr>
          <w:rFonts w:ascii="Times New Roman" w:hAnsi="Times New Roman" w:cs="Times New Roman"/>
          <w:sz w:val="28"/>
          <w:szCs w:val="28"/>
        </w:rPr>
        <w:t>я</w:t>
      </w:r>
      <w:r w:rsidRPr="00713776">
        <w:rPr>
          <w:rFonts w:ascii="Times New Roman" w:hAnsi="Times New Roman" w:cs="Times New Roman"/>
          <w:sz w:val="28"/>
          <w:szCs w:val="28"/>
        </w:rPr>
        <w:t xml:space="preserve"> ресурса работы в сравнении с образцами из монометалла хромоникелевой нержавеющей стали более, чем в 10 раз.</w:t>
      </w:r>
    </w:p>
    <w:p w:rsidR="002F602C" w:rsidRPr="00713776" w:rsidRDefault="00A55DF1"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Показана принципиальная возможность создания материала с регулируемым ресурсом работы. По своим эксплуатационным показателям он находится в одном сегменте с танталом и платиной, а в ценовом </w:t>
      </w:r>
      <w:r w:rsidRPr="00713776">
        <w:rPr>
          <w:rFonts w:ascii="Times New Roman" w:hAnsi="Times New Roman" w:cs="Times New Roman"/>
          <w:sz w:val="28"/>
          <w:szCs w:val="28"/>
        </w:rPr>
        <w:lastRenderedPageBreak/>
        <w:t>сегменте – на уровне традиционных хромоникелевых нержавеющих сталей.</w:t>
      </w:r>
    </w:p>
    <w:p w:rsidR="00A55DF1" w:rsidRPr="00713776" w:rsidRDefault="00A55DF1" w:rsidP="00713776">
      <w:pPr>
        <w:spacing w:after="0" w:line="360" w:lineRule="auto"/>
        <w:ind w:firstLine="709"/>
        <w:jc w:val="both"/>
        <w:rPr>
          <w:rFonts w:ascii="Times New Roman" w:hAnsi="Times New Roman" w:cs="Times New Roman"/>
          <w:sz w:val="28"/>
          <w:szCs w:val="28"/>
        </w:rPr>
      </w:pPr>
      <w:r w:rsidRPr="00713776">
        <w:rPr>
          <w:rFonts w:ascii="Times New Roman" w:hAnsi="Times New Roman" w:cs="Times New Roman"/>
          <w:sz w:val="28"/>
          <w:szCs w:val="28"/>
        </w:rPr>
        <w:t xml:space="preserve">Многослойные </w:t>
      </w:r>
      <w:r w:rsidR="003F19F3" w:rsidRPr="00713776">
        <w:rPr>
          <w:rFonts w:ascii="Times New Roman" w:hAnsi="Times New Roman" w:cs="Times New Roman"/>
          <w:sz w:val="28"/>
          <w:szCs w:val="28"/>
        </w:rPr>
        <w:t>коррозионностойкие</w:t>
      </w:r>
      <w:r w:rsidRPr="00713776">
        <w:rPr>
          <w:rFonts w:ascii="Times New Roman" w:hAnsi="Times New Roman" w:cs="Times New Roman"/>
          <w:sz w:val="28"/>
          <w:szCs w:val="28"/>
        </w:rPr>
        <w:t xml:space="preserve"> материалы с внутренним протектором могут быть востребованы в атомной энергетике, металлургии, химической и нефтехимической промышленности, судостроении.</w:t>
      </w:r>
    </w:p>
    <w:p w:rsidR="002F602C" w:rsidRPr="00713776" w:rsidRDefault="002F602C" w:rsidP="00713776">
      <w:pPr>
        <w:spacing w:after="0" w:line="360" w:lineRule="auto"/>
        <w:rPr>
          <w:rFonts w:ascii="Times New Roman" w:hAnsi="Times New Roman" w:cs="Times New Roman"/>
          <w:b/>
          <w:sz w:val="28"/>
          <w:szCs w:val="28"/>
        </w:rPr>
      </w:pPr>
    </w:p>
    <w:p w:rsidR="00D97DD1" w:rsidRPr="003F19F3" w:rsidRDefault="003F19F3" w:rsidP="0071377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Литература</w:t>
      </w:r>
    </w:p>
    <w:p w:rsidR="00D97DD1" w:rsidRPr="00713776" w:rsidRDefault="00D97DD1" w:rsidP="00713776">
      <w:pPr>
        <w:spacing w:after="0" w:line="360" w:lineRule="auto"/>
        <w:ind w:firstLine="567"/>
        <w:jc w:val="both"/>
        <w:rPr>
          <w:rFonts w:ascii="Times New Roman" w:hAnsi="Times New Roman" w:cs="Times New Roman"/>
          <w:sz w:val="28"/>
          <w:szCs w:val="28"/>
        </w:rPr>
      </w:pPr>
      <w:r w:rsidRPr="00713776">
        <w:rPr>
          <w:rFonts w:ascii="Times New Roman" w:hAnsi="Times New Roman" w:cs="Times New Roman"/>
          <w:sz w:val="28"/>
          <w:szCs w:val="28"/>
        </w:rPr>
        <w:t>1.</w:t>
      </w:r>
      <w:r w:rsidR="00CE3696" w:rsidRPr="00713776">
        <w:rPr>
          <w:sz w:val="28"/>
          <w:szCs w:val="28"/>
        </w:rPr>
        <w:t xml:space="preserve"> </w:t>
      </w:r>
      <w:r w:rsidR="00CE3696" w:rsidRPr="00713776">
        <w:rPr>
          <w:rFonts w:ascii="Times New Roman" w:hAnsi="Times New Roman" w:cs="Times New Roman"/>
          <w:sz w:val="28"/>
          <w:szCs w:val="28"/>
        </w:rPr>
        <w:t>Томашов, Н. Д. Теория коррозии и коррозионностойкие конструкционные сплавы / Н. Д. Томашов, Г. П. Чернова. – М. : Металлургия, 1986. – 359 с.</w:t>
      </w:r>
    </w:p>
    <w:p w:rsidR="004D140D" w:rsidRPr="00713776" w:rsidRDefault="00D97DD1" w:rsidP="00713776">
      <w:pPr>
        <w:spacing w:after="0" w:line="360" w:lineRule="auto"/>
        <w:ind w:firstLine="567"/>
        <w:jc w:val="both"/>
        <w:rPr>
          <w:rFonts w:ascii="Times New Roman" w:hAnsi="Times New Roman" w:cs="Times New Roman"/>
          <w:sz w:val="28"/>
          <w:szCs w:val="28"/>
        </w:rPr>
      </w:pPr>
      <w:r w:rsidRPr="00713776">
        <w:rPr>
          <w:rFonts w:ascii="Times New Roman" w:hAnsi="Times New Roman" w:cs="Times New Roman"/>
          <w:sz w:val="28"/>
          <w:szCs w:val="28"/>
        </w:rPr>
        <w:t>2.</w:t>
      </w:r>
      <w:r w:rsidR="004D140D" w:rsidRPr="00713776">
        <w:rPr>
          <w:rFonts w:ascii="Times New Roman" w:hAnsi="Times New Roman" w:cs="Times New Roman"/>
          <w:sz w:val="28"/>
          <w:szCs w:val="28"/>
        </w:rPr>
        <w:t xml:space="preserve"> Евразийский патент № 016878 ЕАПВ. Многослойный материал повышенной коррозионной стойкости (варианты) и способы его получения, C23F 13/06 B 32B 7/02 / Розен А. Е., Лось И. С., </w:t>
      </w:r>
      <w:r w:rsidR="00CE3696" w:rsidRPr="00713776">
        <w:rPr>
          <w:rFonts w:ascii="Times New Roman" w:hAnsi="Times New Roman" w:cs="Times New Roman"/>
          <w:sz w:val="28"/>
          <w:szCs w:val="28"/>
        </w:rPr>
        <w:br/>
      </w:r>
      <w:r w:rsidR="004D140D" w:rsidRPr="00713776">
        <w:rPr>
          <w:rFonts w:ascii="Times New Roman" w:hAnsi="Times New Roman" w:cs="Times New Roman"/>
          <w:sz w:val="28"/>
          <w:szCs w:val="28"/>
        </w:rPr>
        <w:t>Перелыгин Ю. П., Первухин Л. Б., Гордополов Ю. А., Кирий Г. В., Абрамов П. И., Усатый С. Г., Крюков Д. Б., Первухина О. Л., Денисов И. В., Розен А. А. – Выдан 30</w:t>
      </w:r>
      <w:r w:rsidR="003F19F3">
        <w:rPr>
          <w:rFonts w:ascii="Times New Roman" w:hAnsi="Times New Roman" w:cs="Times New Roman"/>
          <w:sz w:val="28"/>
          <w:szCs w:val="28"/>
        </w:rPr>
        <w:t>.06.2012</w:t>
      </w:r>
      <w:r w:rsidR="004D140D" w:rsidRPr="00713776">
        <w:rPr>
          <w:rFonts w:ascii="Times New Roman" w:hAnsi="Times New Roman" w:cs="Times New Roman"/>
          <w:sz w:val="28"/>
          <w:szCs w:val="28"/>
        </w:rPr>
        <w:t>; приоритет от 26.09.2008.</w:t>
      </w:r>
    </w:p>
    <w:p w:rsidR="004D140D" w:rsidRPr="00713776" w:rsidRDefault="00D97DD1" w:rsidP="00713776">
      <w:pPr>
        <w:spacing w:after="0" w:line="360" w:lineRule="auto"/>
        <w:ind w:firstLine="567"/>
        <w:jc w:val="both"/>
        <w:rPr>
          <w:rFonts w:ascii="Times New Roman" w:hAnsi="Times New Roman" w:cs="Times New Roman"/>
          <w:sz w:val="28"/>
          <w:szCs w:val="28"/>
          <w:shd w:val="clear" w:color="auto" w:fill="FFFFFF"/>
        </w:rPr>
      </w:pPr>
      <w:r w:rsidRPr="00713776">
        <w:rPr>
          <w:rFonts w:ascii="Times New Roman" w:hAnsi="Times New Roman" w:cs="Times New Roman"/>
          <w:sz w:val="28"/>
          <w:szCs w:val="28"/>
        </w:rPr>
        <w:t>3.</w:t>
      </w:r>
      <w:r w:rsidR="004D140D" w:rsidRPr="00713776">
        <w:rPr>
          <w:rFonts w:ascii="Times New Roman" w:hAnsi="Times New Roman" w:cs="Times New Roman"/>
          <w:sz w:val="28"/>
          <w:szCs w:val="28"/>
        </w:rPr>
        <w:t xml:space="preserve"> Патент Украины № 100188. Багатошаровий матерiал корозiйної стiйкостi (варiанти) i способи його отримання / Розен А. Е., Лось И. С., Перелыгин Ю. П., Первухин Л. Б., Гордополов Ю. А., Кирий Г. В., Абрамов П. И., Усатый С. Г., Крюков Д. Б., Первухина О. Л., Денисов И. В.,</w:t>
      </w:r>
      <w:r w:rsidR="003F19F3">
        <w:rPr>
          <w:rFonts w:ascii="Times New Roman" w:hAnsi="Times New Roman" w:cs="Times New Roman"/>
          <w:sz w:val="28"/>
          <w:szCs w:val="28"/>
        </w:rPr>
        <w:t xml:space="preserve"> Розен А. А. – Выдан 26.11.2012</w:t>
      </w:r>
      <w:r w:rsidR="004D140D" w:rsidRPr="00713776">
        <w:rPr>
          <w:rFonts w:ascii="Times New Roman" w:hAnsi="Times New Roman" w:cs="Times New Roman"/>
          <w:sz w:val="28"/>
          <w:szCs w:val="28"/>
        </w:rPr>
        <w:t>; приоритет от 26.09.2008.</w:t>
      </w:r>
    </w:p>
    <w:p w:rsidR="002F602C" w:rsidRPr="00713776" w:rsidRDefault="00D97DD1" w:rsidP="00713776">
      <w:pPr>
        <w:spacing w:after="0" w:line="360" w:lineRule="auto"/>
        <w:ind w:firstLine="567"/>
        <w:jc w:val="both"/>
        <w:rPr>
          <w:rFonts w:ascii="Times New Roman" w:hAnsi="Times New Roman" w:cs="Times New Roman"/>
          <w:sz w:val="28"/>
          <w:szCs w:val="28"/>
          <w:lang w:val="en-US"/>
        </w:rPr>
      </w:pPr>
      <w:r w:rsidRPr="00713776">
        <w:rPr>
          <w:rFonts w:ascii="Times New Roman" w:hAnsi="Times New Roman" w:cs="Times New Roman"/>
          <w:sz w:val="28"/>
          <w:szCs w:val="28"/>
          <w:lang w:val="en-US"/>
        </w:rPr>
        <w:t>4.</w:t>
      </w:r>
      <w:r w:rsidR="002F602C" w:rsidRPr="00713776">
        <w:rPr>
          <w:rFonts w:ascii="Times New Roman" w:hAnsi="Times New Roman" w:cs="Times New Roman"/>
          <w:sz w:val="28"/>
          <w:szCs w:val="28"/>
          <w:lang w:val="en-US"/>
        </w:rPr>
        <w:t xml:space="preserve"> </w:t>
      </w:r>
      <w:r w:rsidR="002F602C" w:rsidRPr="00713776">
        <w:rPr>
          <w:rFonts w:ascii="Times New Roman" w:hAnsi="Times New Roman" w:cs="Times New Roman"/>
          <w:sz w:val="28"/>
          <w:szCs w:val="28"/>
        </w:rPr>
        <w:t>Патент</w:t>
      </w:r>
      <w:r w:rsidR="002F602C" w:rsidRPr="00713776">
        <w:rPr>
          <w:rFonts w:ascii="Times New Roman" w:hAnsi="Times New Roman" w:cs="Times New Roman"/>
          <w:sz w:val="28"/>
          <w:szCs w:val="28"/>
          <w:lang w:val="en-US"/>
        </w:rPr>
        <w:t xml:space="preserve"> </w:t>
      </w:r>
      <w:r w:rsidR="002F602C" w:rsidRPr="00713776">
        <w:rPr>
          <w:rFonts w:ascii="Times New Roman" w:hAnsi="Times New Roman" w:cs="Times New Roman"/>
          <w:sz w:val="28"/>
          <w:szCs w:val="28"/>
        </w:rPr>
        <w:t>Кореи</w:t>
      </w:r>
      <w:r w:rsidR="002F602C" w:rsidRPr="00713776">
        <w:rPr>
          <w:rFonts w:ascii="Times New Roman" w:hAnsi="Times New Roman" w:cs="Times New Roman"/>
          <w:sz w:val="28"/>
          <w:szCs w:val="28"/>
          <w:lang w:val="en-US"/>
        </w:rPr>
        <w:t>. Patent № 10-1300674 21.08.2013 Title of the invention: multilayer material with enhanced corrosion resistance (variants) and methods for preparing // Same date of application: 26.09.2008. Date of patent issue: 30.08.2012. Patent holder: Rozen Andrey Evgeniievich; Inventors: Rozen A.E., Los I.S., Pervukhin L.B., Perelygin Yu.P., Gordopolov Yu.A., Pervukhina O.L., Kiriy G.V., Abramov P.I., Usaty S.G., Kryukov D.B., Denisov I.V., Rozen A.A.</w:t>
      </w:r>
    </w:p>
    <w:p w:rsidR="00D97DD1" w:rsidRPr="00713776" w:rsidRDefault="00D97DD1" w:rsidP="00713776">
      <w:pPr>
        <w:pStyle w:val="1"/>
        <w:keepNext w:val="0"/>
        <w:keepLines w:val="0"/>
        <w:spacing w:before="0" w:line="360" w:lineRule="auto"/>
        <w:ind w:firstLine="567"/>
        <w:jc w:val="both"/>
        <w:rPr>
          <w:rFonts w:ascii="Times New Roman" w:hAnsi="Times New Roman" w:cs="Times New Roman"/>
          <w:b w:val="0"/>
          <w:color w:val="000000"/>
          <w:lang w:val="en-US"/>
        </w:rPr>
      </w:pPr>
      <w:r w:rsidRPr="00713776">
        <w:rPr>
          <w:rFonts w:ascii="Times New Roman" w:hAnsi="Times New Roman" w:cs="Times New Roman"/>
          <w:b w:val="0"/>
          <w:color w:val="000000"/>
          <w:lang w:val="en-US"/>
        </w:rPr>
        <w:t>5.</w:t>
      </w:r>
      <w:r w:rsidR="00D11977" w:rsidRPr="00713776">
        <w:rPr>
          <w:rFonts w:ascii="Times New Roman" w:hAnsi="Times New Roman" w:cs="Times New Roman"/>
          <w:b w:val="0"/>
          <w:color w:val="000000"/>
          <w:lang w:val="en-US"/>
        </w:rPr>
        <w:t xml:space="preserve"> A.E. Rozen, I .I. Reformatskaya, E.V. Kuznetsov, I.S. Los, P.A. Abramov, I.V. Denisov,  A.V. Khorin, A.A. Rozen: Corrosion Resistance of </w:t>
      </w:r>
      <w:r w:rsidR="00D11977" w:rsidRPr="00713776">
        <w:rPr>
          <w:rFonts w:ascii="Times New Roman" w:hAnsi="Times New Roman" w:cs="Times New Roman"/>
          <w:b w:val="0"/>
          <w:color w:val="000000"/>
          <w:lang w:val="en-US"/>
        </w:rPr>
        <w:lastRenderedPageBreak/>
        <w:t xml:space="preserve">Multilayer Exploclad Metal, In.: Explosive Production of New Material: Science, Technology, Business, and Innovations, Bechichi, TORUS PRESS Ltd., 2010, </w:t>
      </w:r>
      <w:r w:rsidR="00D11977" w:rsidRPr="00713776">
        <w:rPr>
          <w:rFonts w:ascii="Times New Roman" w:hAnsi="Times New Roman" w:cs="Times New Roman"/>
          <w:b w:val="0"/>
          <w:color w:val="000000"/>
        </w:rPr>
        <w:t>р</w:t>
      </w:r>
      <w:r w:rsidR="00D11977" w:rsidRPr="00713776">
        <w:rPr>
          <w:rFonts w:ascii="Times New Roman" w:hAnsi="Times New Roman" w:cs="Times New Roman"/>
          <w:b w:val="0"/>
          <w:color w:val="000000"/>
          <w:lang w:val="en-US"/>
        </w:rPr>
        <w:t xml:space="preserve"> . 63, I SBN978-5-94588-073-3.</w:t>
      </w:r>
    </w:p>
    <w:p w:rsidR="00D97DD1" w:rsidRPr="00713776" w:rsidRDefault="00D97DD1" w:rsidP="00713776">
      <w:pPr>
        <w:pStyle w:val="1"/>
        <w:keepNext w:val="0"/>
        <w:keepLines w:val="0"/>
        <w:spacing w:before="0" w:line="360" w:lineRule="auto"/>
        <w:ind w:firstLine="567"/>
        <w:jc w:val="both"/>
        <w:rPr>
          <w:rFonts w:ascii="Times New Roman" w:hAnsi="Times New Roman" w:cs="Times New Roman"/>
          <w:b w:val="0"/>
        </w:rPr>
      </w:pPr>
      <w:r w:rsidRPr="00713776">
        <w:rPr>
          <w:rFonts w:ascii="Times New Roman" w:hAnsi="Times New Roman" w:cs="Times New Roman"/>
          <w:b w:val="0"/>
          <w:color w:val="000000"/>
        </w:rPr>
        <w:t>6.</w:t>
      </w:r>
      <w:r w:rsidR="00CE3696" w:rsidRPr="00713776">
        <w:rPr>
          <w:rFonts w:ascii="Times New Roman" w:hAnsi="Times New Roman" w:cs="Times New Roman"/>
          <w:b w:val="0"/>
          <w:color w:val="000000"/>
        </w:rPr>
        <w:t xml:space="preserve"> ГОСТ 9.912-89 Единая система защиты от коррозии и старения. Стали и сплавы коррозионностойкие. Методы ускоренных испытаний на стойкость к питтинговой коррозии. Дата введения 01.01.1991</w:t>
      </w:r>
      <w:r w:rsidR="003F19F3">
        <w:rPr>
          <w:rFonts w:ascii="Times New Roman" w:hAnsi="Times New Roman" w:cs="Times New Roman"/>
          <w:b w:val="0"/>
          <w:color w:val="000000"/>
        </w:rPr>
        <w:t>.</w:t>
      </w:r>
    </w:p>
    <w:p w:rsidR="00C31B7B" w:rsidRPr="00713776" w:rsidRDefault="00C31B7B" w:rsidP="00713776">
      <w:pPr>
        <w:spacing w:after="0" w:line="360" w:lineRule="auto"/>
        <w:ind w:firstLine="567"/>
        <w:jc w:val="both"/>
        <w:rPr>
          <w:rFonts w:ascii="Times New Roman" w:eastAsia="Times New Roman" w:hAnsi="Times New Roman" w:cs="Times New Roman"/>
          <w:bCs/>
          <w:color w:val="000000"/>
          <w:sz w:val="28"/>
          <w:szCs w:val="28"/>
          <w:lang w:eastAsia="ru-RU"/>
        </w:rPr>
      </w:pPr>
      <w:r w:rsidRPr="00713776">
        <w:rPr>
          <w:rFonts w:ascii="Times New Roman" w:eastAsia="Times New Roman" w:hAnsi="Times New Roman" w:cs="Times New Roman"/>
          <w:bCs/>
          <w:color w:val="000000"/>
          <w:sz w:val="28"/>
          <w:szCs w:val="28"/>
          <w:lang w:eastAsia="ru-RU"/>
        </w:rPr>
        <w:t>7. Семенова, И. В. Коррозия и защита от коррозии / И. В. Семенова, А. В. Хорошилов, Г. М. Флорианович ; под ред. И. В. Семеновой. – 2-е изд., перераб. и доп. – М. : Физматлит, 2006. – 376 с.</w:t>
      </w:r>
    </w:p>
    <w:p w:rsidR="004D140D" w:rsidRPr="00713776" w:rsidRDefault="00C31B7B" w:rsidP="00713776">
      <w:pPr>
        <w:spacing w:after="0" w:line="360" w:lineRule="auto"/>
        <w:ind w:firstLine="567"/>
        <w:jc w:val="both"/>
        <w:rPr>
          <w:rFonts w:ascii="Times New Roman" w:eastAsia="Times New Roman" w:hAnsi="Times New Roman" w:cs="Times New Roman"/>
          <w:bCs/>
          <w:color w:val="000000"/>
          <w:sz w:val="28"/>
          <w:szCs w:val="28"/>
          <w:lang w:val="en-US" w:eastAsia="ru-RU"/>
        </w:rPr>
      </w:pPr>
      <w:r w:rsidRPr="00713776">
        <w:rPr>
          <w:rFonts w:ascii="Times New Roman" w:hAnsi="Times New Roman" w:cs="Times New Roman"/>
          <w:sz w:val="28"/>
          <w:szCs w:val="28"/>
          <w:lang w:val="en-US"/>
        </w:rPr>
        <w:t>8</w:t>
      </w:r>
      <w:r w:rsidR="00D97DD1" w:rsidRPr="00713776">
        <w:rPr>
          <w:rFonts w:ascii="Times New Roman" w:eastAsia="Times New Roman" w:hAnsi="Times New Roman" w:cs="Times New Roman"/>
          <w:bCs/>
          <w:color w:val="000000"/>
          <w:sz w:val="28"/>
          <w:szCs w:val="28"/>
          <w:lang w:val="en-US" w:eastAsia="ru-RU"/>
        </w:rPr>
        <w:t>.</w:t>
      </w:r>
      <w:r w:rsidR="00CE3696" w:rsidRPr="00713776">
        <w:rPr>
          <w:rFonts w:ascii="Times New Roman" w:eastAsia="Times New Roman" w:hAnsi="Times New Roman" w:cs="Times New Roman"/>
          <w:bCs/>
          <w:color w:val="000000"/>
          <w:sz w:val="28"/>
          <w:szCs w:val="28"/>
          <w:lang w:val="en-US" w:eastAsia="ru-RU"/>
        </w:rPr>
        <w:t xml:space="preserve"> </w:t>
      </w:r>
      <w:r w:rsidR="00C46843" w:rsidRPr="00713776">
        <w:rPr>
          <w:rFonts w:ascii="Times New Roman" w:eastAsia="Times New Roman" w:hAnsi="Times New Roman" w:cs="Times New Roman"/>
          <w:bCs/>
          <w:color w:val="000000"/>
          <w:sz w:val="28"/>
          <w:szCs w:val="28"/>
          <w:lang w:val="en-US" w:eastAsia="ru-RU"/>
        </w:rPr>
        <w:t>Yu.P. Perelygin, S.Yu. Kireyev, I.S. Los, A.E. Rozen: A New Corrosion-Resistant Multilayer Material. In.: Protection of Metals and Physical Chemistry of Surfaces, 2014, Vol. 50, No. 7, pp. 856 - 859. © Pleiades Publishing, Ltd., ISSN 2070 - 2051.</w:t>
      </w:r>
    </w:p>
    <w:sectPr w:rsidR="004D140D" w:rsidRPr="00713776" w:rsidSect="00713776">
      <w:footerReference w:type="default" r:id="rId21"/>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3CF3" w:rsidRDefault="00A13CF3" w:rsidP="00B906BC">
      <w:pPr>
        <w:spacing w:after="0" w:line="240" w:lineRule="auto"/>
      </w:pPr>
      <w:r>
        <w:separator/>
      </w:r>
    </w:p>
  </w:endnote>
  <w:endnote w:type="continuationSeparator" w:id="0">
    <w:p w:rsidR="00A13CF3" w:rsidRDefault="00A13CF3" w:rsidP="00B906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8957872"/>
      <w:docPartObj>
        <w:docPartGallery w:val="Page Numbers (Bottom of Page)"/>
        <w:docPartUnique/>
      </w:docPartObj>
    </w:sdtPr>
    <w:sdtContent>
      <w:p w:rsidR="00B906BC" w:rsidRDefault="00B906BC">
        <w:pPr>
          <w:pStyle w:val="ab"/>
          <w:jc w:val="center"/>
        </w:pPr>
        <w:r>
          <w:fldChar w:fldCharType="begin"/>
        </w:r>
        <w:r>
          <w:instrText>PAGE   \* MERGEFORMAT</w:instrText>
        </w:r>
        <w:r>
          <w:fldChar w:fldCharType="separate"/>
        </w:r>
        <w:r w:rsidR="003F19F3">
          <w:rPr>
            <w:noProof/>
          </w:rPr>
          <w:t>1</w:t>
        </w:r>
        <w:r>
          <w:fldChar w:fldCharType="end"/>
        </w:r>
      </w:p>
    </w:sdtContent>
  </w:sdt>
  <w:p w:rsidR="00B906BC" w:rsidRDefault="00B906BC">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3CF3" w:rsidRDefault="00A13CF3" w:rsidP="00B906BC">
      <w:pPr>
        <w:spacing w:after="0" w:line="240" w:lineRule="auto"/>
      </w:pPr>
      <w:r>
        <w:separator/>
      </w:r>
    </w:p>
  </w:footnote>
  <w:footnote w:type="continuationSeparator" w:id="0">
    <w:p w:rsidR="00A13CF3" w:rsidRDefault="00A13CF3" w:rsidP="00B906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453757"/>
    <w:multiLevelType w:val="multilevel"/>
    <w:tmpl w:val="8256B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C271DF7"/>
    <w:multiLevelType w:val="multilevel"/>
    <w:tmpl w:val="76D68E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D3D86"/>
    <w:rsid w:val="00044462"/>
    <w:rsid w:val="000506A6"/>
    <w:rsid w:val="000F453E"/>
    <w:rsid w:val="00142C90"/>
    <w:rsid w:val="001566AD"/>
    <w:rsid w:val="001709F5"/>
    <w:rsid w:val="0018540A"/>
    <w:rsid w:val="001B11CC"/>
    <w:rsid w:val="001C1053"/>
    <w:rsid w:val="00210B5E"/>
    <w:rsid w:val="0021646C"/>
    <w:rsid w:val="00232F0D"/>
    <w:rsid w:val="002467DC"/>
    <w:rsid w:val="002548CB"/>
    <w:rsid w:val="00282B82"/>
    <w:rsid w:val="002B38CD"/>
    <w:rsid w:val="002C53C6"/>
    <w:rsid w:val="002E2CA5"/>
    <w:rsid w:val="002F602C"/>
    <w:rsid w:val="002F6EE4"/>
    <w:rsid w:val="0034182B"/>
    <w:rsid w:val="003542F6"/>
    <w:rsid w:val="003815E9"/>
    <w:rsid w:val="003879FB"/>
    <w:rsid w:val="003C068E"/>
    <w:rsid w:val="003C0CCB"/>
    <w:rsid w:val="003E016C"/>
    <w:rsid w:val="003F19F3"/>
    <w:rsid w:val="00401EDE"/>
    <w:rsid w:val="004266B0"/>
    <w:rsid w:val="00431838"/>
    <w:rsid w:val="00437B27"/>
    <w:rsid w:val="004744EA"/>
    <w:rsid w:val="004751C1"/>
    <w:rsid w:val="00495B91"/>
    <w:rsid w:val="004C5A96"/>
    <w:rsid w:val="004D140D"/>
    <w:rsid w:val="004E2DC4"/>
    <w:rsid w:val="005018B7"/>
    <w:rsid w:val="005025CC"/>
    <w:rsid w:val="00506BC9"/>
    <w:rsid w:val="00512C6A"/>
    <w:rsid w:val="005A07C8"/>
    <w:rsid w:val="005A32FE"/>
    <w:rsid w:val="005A398E"/>
    <w:rsid w:val="005D3D86"/>
    <w:rsid w:val="00604EC0"/>
    <w:rsid w:val="006362F6"/>
    <w:rsid w:val="00654EF7"/>
    <w:rsid w:val="006652D7"/>
    <w:rsid w:val="006C01B4"/>
    <w:rsid w:val="006E5716"/>
    <w:rsid w:val="00713776"/>
    <w:rsid w:val="00717565"/>
    <w:rsid w:val="0072622B"/>
    <w:rsid w:val="00727D86"/>
    <w:rsid w:val="00794F7F"/>
    <w:rsid w:val="007C703B"/>
    <w:rsid w:val="007D25D8"/>
    <w:rsid w:val="007E1886"/>
    <w:rsid w:val="00845C65"/>
    <w:rsid w:val="00867DD3"/>
    <w:rsid w:val="0087071A"/>
    <w:rsid w:val="008B50EB"/>
    <w:rsid w:val="008B56EB"/>
    <w:rsid w:val="008B5DBD"/>
    <w:rsid w:val="00961ACD"/>
    <w:rsid w:val="009636AA"/>
    <w:rsid w:val="009C1345"/>
    <w:rsid w:val="009E165D"/>
    <w:rsid w:val="00A13CF3"/>
    <w:rsid w:val="00A55DF1"/>
    <w:rsid w:val="00A67D9B"/>
    <w:rsid w:val="00A77BD2"/>
    <w:rsid w:val="00AA176E"/>
    <w:rsid w:val="00AB110D"/>
    <w:rsid w:val="00AE79D4"/>
    <w:rsid w:val="00AF2A2D"/>
    <w:rsid w:val="00B00927"/>
    <w:rsid w:val="00B378E3"/>
    <w:rsid w:val="00B5171A"/>
    <w:rsid w:val="00B66137"/>
    <w:rsid w:val="00B906BC"/>
    <w:rsid w:val="00BB094A"/>
    <w:rsid w:val="00BB384B"/>
    <w:rsid w:val="00BB761B"/>
    <w:rsid w:val="00BC62E6"/>
    <w:rsid w:val="00BD51D1"/>
    <w:rsid w:val="00BD5ACC"/>
    <w:rsid w:val="00C044EF"/>
    <w:rsid w:val="00C1470F"/>
    <w:rsid w:val="00C31B7B"/>
    <w:rsid w:val="00C34406"/>
    <w:rsid w:val="00C46843"/>
    <w:rsid w:val="00C5198A"/>
    <w:rsid w:val="00C573CC"/>
    <w:rsid w:val="00C76B0F"/>
    <w:rsid w:val="00C778FE"/>
    <w:rsid w:val="00CA251B"/>
    <w:rsid w:val="00CA689F"/>
    <w:rsid w:val="00CD13B6"/>
    <w:rsid w:val="00CD32EC"/>
    <w:rsid w:val="00CE3696"/>
    <w:rsid w:val="00D11977"/>
    <w:rsid w:val="00D34B72"/>
    <w:rsid w:val="00D463AE"/>
    <w:rsid w:val="00D531D2"/>
    <w:rsid w:val="00D55A9A"/>
    <w:rsid w:val="00D97DD1"/>
    <w:rsid w:val="00DD3B36"/>
    <w:rsid w:val="00E46833"/>
    <w:rsid w:val="00E80FDB"/>
    <w:rsid w:val="00E8365F"/>
    <w:rsid w:val="00EA7AA1"/>
    <w:rsid w:val="00EE3B87"/>
    <w:rsid w:val="00F533E3"/>
    <w:rsid w:val="00F55C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666"/>
        <o:r id="V:Rule2" type="connector" idref="#_x0000_s1665"/>
        <o:r id="V:Rule3" type="connector" idref="#_x0000_s1057"/>
        <o:r id="V:Rule4" type="connector" idref="#_x0000_s1667"/>
        <o:r id="V:Rule5" type="connector" idref="#Прямая соединительная линия 5"/>
        <o:r id="V:Rule6" type="connector" idref="#_x0000_s1668"/>
        <o:r id="V:Rule7" type="connector" idref="#_x0000_s1068"/>
        <o:r id="V:Rule8" type="connector" idref="#_x0000_s1647"/>
        <o:r id="V:Rule9" type="connector" idref="#_x0000_s1052"/>
        <o:r id="V:Rule10" type="connector" idref="#_x0000_s1051"/>
        <o:r id="V:Rule11" type="connector" idref="#_x0000_s1061"/>
        <o:r id="V:Rule12" type="connector" idref="#_x0000_s1646"/>
        <o:r id="V:Rule13" type="connector" idref="#_x0000_s1058"/>
        <o:r id="V:Rule14" type="connector" idref="#_x0000_s1645"/>
        <o:r id="V:Rule15" type="connector" idref="#_x0000_s1054"/>
        <o:r id="V:Rule16" type="connector" idref="#_x0000_s1066"/>
        <o:r id="V:Rule17" type="connector" idref="#_x0000_s1056"/>
        <o:r id="V:Rule18" type="connector" idref="#_x0000_s1059"/>
        <o:r id="V:Rule19" type="connector" idref="#Прямая соединительная линия 6"/>
        <o:r id="V:Rule20" type="connector" idref="#_x0000_s1069"/>
        <o:r id="V:Rule21" type="connector" idref="#_x0000_s1053"/>
        <o:r id="V:Rule22" type="connector" idref="#Прямая соединительная линия 7"/>
        <o:r id="V:Rule23" type="connector" idref="#_x0000_s1655"/>
        <o:r id="V:Rule24" type="connector" idref="#Прямая соединительная линия 8"/>
        <o:r id="V:Rule25" type="connector" idref="#_x0000_s1664"/>
        <o:r id="V:Rule26" type="connector" idref="#_x0000_s1062"/>
        <o:r id="V:Rule27" type="connector" idref="#_x0000_s1063"/>
        <o:r id="V:Rule28" type="connector" idref="#_x0000_s1067"/>
        <o:r id="V:Rule29" type="connector" idref="#_x0000_s1064"/>
      </o:rules>
    </o:shapelayout>
  </w:shapeDefaults>
  <w:decimalSymbol w:val=","/>
  <w:listSeparator w:val=";"/>
  <w14:docId w14:val="461F5624"/>
  <w15:docId w15:val="{770FF216-33FC-4650-BA56-553E2B50F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rsid w:val="00CA251B"/>
  </w:style>
  <w:style w:type="paragraph" w:styleId="1">
    <w:name w:val="heading 1"/>
    <w:basedOn w:val="a"/>
    <w:next w:val="a"/>
    <w:link w:val="10"/>
    <w:uiPriority w:val="9"/>
    <w:qFormat/>
    <w:rsid w:val="00CE369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CE369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506BC9"/>
    <w:rPr>
      <w:color w:val="0000FF"/>
      <w:u w:val="single"/>
    </w:rPr>
  </w:style>
  <w:style w:type="paragraph" w:styleId="a4">
    <w:name w:val="Balloon Text"/>
    <w:basedOn w:val="a"/>
    <w:link w:val="a5"/>
    <w:uiPriority w:val="99"/>
    <w:semiHidden/>
    <w:unhideWhenUsed/>
    <w:rsid w:val="00D531D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531D2"/>
    <w:rPr>
      <w:rFonts w:ascii="Tahoma" w:hAnsi="Tahoma" w:cs="Tahoma"/>
      <w:sz w:val="16"/>
      <w:szCs w:val="16"/>
    </w:rPr>
  </w:style>
  <w:style w:type="paragraph" w:styleId="a6">
    <w:name w:val="Normal (Web)"/>
    <w:basedOn w:val="a"/>
    <w:uiPriority w:val="99"/>
    <w:unhideWhenUsed/>
    <w:rsid w:val="008B56E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7">
    <w:name w:val="Table Grid"/>
    <w:basedOn w:val="a1"/>
    <w:uiPriority w:val="59"/>
    <w:rsid w:val="005A32F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uiPriority w:val="9"/>
    <w:rsid w:val="00CE3696"/>
    <w:rPr>
      <w:rFonts w:ascii="Times New Roman" w:eastAsia="Times New Roman" w:hAnsi="Times New Roman" w:cs="Times New Roman"/>
      <w:b/>
      <w:bCs/>
      <w:sz w:val="36"/>
      <w:szCs w:val="36"/>
      <w:lang w:eastAsia="ru-RU"/>
    </w:rPr>
  </w:style>
  <w:style w:type="character" w:customStyle="1" w:styleId="10">
    <w:name w:val="Заголовок 1 Знак"/>
    <w:basedOn w:val="a0"/>
    <w:link w:val="1"/>
    <w:uiPriority w:val="9"/>
    <w:rsid w:val="00CE3696"/>
    <w:rPr>
      <w:rFonts w:asciiTheme="majorHAnsi" w:eastAsiaTheme="majorEastAsia" w:hAnsiTheme="majorHAnsi" w:cstheme="majorBidi"/>
      <w:b/>
      <w:bCs/>
      <w:color w:val="365F91" w:themeColor="accent1" w:themeShade="BF"/>
      <w:sz w:val="28"/>
      <w:szCs w:val="28"/>
    </w:rPr>
  </w:style>
  <w:style w:type="character" w:styleId="a8">
    <w:name w:val="FollowedHyperlink"/>
    <w:basedOn w:val="a0"/>
    <w:uiPriority w:val="99"/>
    <w:semiHidden/>
    <w:unhideWhenUsed/>
    <w:rsid w:val="009636AA"/>
    <w:rPr>
      <w:color w:val="800080" w:themeColor="followedHyperlink"/>
      <w:u w:val="single"/>
    </w:rPr>
  </w:style>
  <w:style w:type="paragraph" w:styleId="a9">
    <w:name w:val="header"/>
    <w:basedOn w:val="a"/>
    <w:link w:val="aa"/>
    <w:uiPriority w:val="99"/>
    <w:unhideWhenUsed/>
    <w:rsid w:val="00B906BC"/>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906BC"/>
  </w:style>
  <w:style w:type="paragraph" w:styleId="ab">
    <w:name w:val="footer"/>
    <w:basedOn w:val="a"/>
    <w:link w:val="ac"/>
    <w:uiPriority w:val="99"/>
    <w:unhideWhenUsed/>
    <w:rsid w:val="00B906BC"/>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906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0591536">
      <w:bodyDiv w:val="1"/>
      <w:marLeft w:val="0"/>
      <w:marRight w:val="0"/>
      <w:marTop w:val="0"/>
      <w:marBottom w:val="0"/>
      <w:divBdr>
        <w:top w:val="none" w:sz="0" w:space="0" w:color="auto"/>
        <w:left w:val="none" w:sz="0" w:space="0" w:color="auto"/>
        <w:bottom w:val="none" w:sz="0" w:space="0" w:color="auto"/>
        <w:right w:val="none" w:sz="0" w:space="0" w:color="auto"/>
      </w:divBdr>
    </w:div>
    <w:div w:id="1717201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rumyancev.spb@mail.ru" TargetMode="External"/><Relationship Id="rId13" Type="http://schemas.openxmlformats.org/officeDocument/2006/relationships/image" Target="media/image4.gif"/><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mailto:aarozen@bk.ru" TargetMode="Externa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mailto:arozen@bk.ru" TargetMode="External"/><Relationship Id="rId14" Type="http://schemas.openxmlformats.org/officeDocument/2006/relationships/image" Target="media/image5.gif"/><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241</TotalTime>
  <Pages>15</Pages>
  <Words>2525</Words>
  <Characters>16946</Characters>
  <Application>Microsoft Office Word</Application>
  <DocSecurity>0</DocSecurity>
  <Lines>529</Lines>
  <Paragraphs>155</Paragraphs>
  <ScaleCrop>false</ScaleCrop>
  <HeadingPairs>
    <vt:vector size="2" baseType="variant">
      <vt:variant>
        <vt:lpstr>Название</vt:lpstr>
      </vt:variant>
      <vt:variant>
        <vt:i4>1</vt:i4>
      </vt:variant>
    </vt:vector>
  </HeadingPairs>
  <TitlesOfParts>
    <vt:vector size="1" baseType="lpstr">
      <vt:lpstr/>
    </vt:vector>
  </TitlesOfParts>
  <Company>PSU</Company>
  <LinksUpToDate>false</LinksUpToDate>
  <CharactersWithSpaces>19316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PIC_ISMAN </dc:creator>
  <cp:keywords/>
  <dc:description/>
  <cp:lastModifiedBy>Alexandra Zakrzhevskaya</cp:lastModifiedBy>
  <cp:revision>31</cp:revision>
  <dcterms:created xsi:type="dcterms:W3CDTF">2016-08-20T12:45:00Z</dcterms:created>
  <dcterms:modified xsi:type="dcterms:W3CDTF">2016-09-10T05:59:00Z</dcterms:modified>
</cp:coreProperties>
</file>